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35"/>
      </w:tblGrid>
      <w:tr w:rsidR="001200B6" w:rsidRPr="0052101F" w14:paraId="77210932" w14:textId="77777777" w:rsidTr="003D5B91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5E438" w14:textId="77777777" w:rsidR="001200B6" w:rsidRDefault="001200B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2F30F51D" w14:textId="7983A279" w:rsidR="001200B6" w:rsidRDefault="003D5B9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D5B9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</w:t>
            </w:r>
            <w:r w:rsidR="00CC6CA0" w:rsidRPr="00CC6C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</w:t>
            </w:r>
            <w:r w:rsidRPr="003D5B9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61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B461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  <w:r w:rsidR="0052101F" w:rsidRPr="005210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="00B46125">
              <w:br/>
            </w:r>
            <w:r w:rsidRPr="003D5B9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</w:t>
            </w:r>
            <w:proofErr w:type="spellStart"/>
            <w:r w:rsidR="00B461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mas</w:t>
            </w:r>
            <w:r w:rsidR="00B461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’</w:t>
            </w:r>
            <w:r w:rsidR="00B461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uliyati</w:t>
            </w:r>
            <w:proofErr w:type="spellEnd"/>
            <w:r w:rsidR="00B461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1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cheklangan</w:t>
            </w:r>
            <w:proofErr w:type="spellEnd"/>
            <w:r w:rsidR="00B461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12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jamiyatining</w:t>
            </w:r>
            <w:proofErr w:type="spellEnd"/>
            <w:r w:rsidR="00B46125">
              <w:br/>
            </w:r>
            <w:r w:rsidRPr="003D5B9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="00B46125">
              <w:rPr>
                <w:rFonts w:hAnsi="Times New Roman" w:cs="Times New Roman"/>
                <w:color w:val="000000"/>
                <w:sz w:val="24"/>
                <w:szCs w:val="24"/>
              </w:rPr>
              <w:t>Иштирокчиларининг</w:t>
            </w:r>
            <w:proofErr w:type="spellEnd"/>
            <w:r w:rsidR="00B461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125">
              <w:rPr>
                <w:rFonts w:hAnsi="Times New Roman" w:cs="Times New Roman"/>
                <w:color w:val="000000"/>
                <w:sz w:val="24"/>
                <w:szCs w:val="24"/>
              </w:rPr>
              <w:t>умумий</w:t>
            </w:r>
            <w:proofErr w:type="spellEnd"/>
            <w:r w:rsidR="00B461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125">
              <w:rPr>
                <w:rFonts w:hAnsi="Times New Roman" w:cs="Times New Roman"/>
                <w:color w:val="000000"/>
                <w:sz w:val="24"/>
                <w:szCs w:val="24"/>
              </w:rPr>
              <w:t>йиғилиши</w:t>
            </w:r>
            <w:proofErr w:type="spellEnd"/>
            <w:r w:rsidR="00B4612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6125">
              <w:rPr>
                <w:rFonts w:hAnsi="Times New Roman" w:cs="Times New Roman"/>
                <w:color w:val="000000"/>
                <w:sz w:val="24"/>
                <w:szCs w:val="24"/>
              </w:rPr>
              <w:t>томонидан</w:t>
            </w:r>
            <w:proofErr w:type="spellEnd"/>
          </w:p>
          <w:p w14:paraId="043818EE" w14:textId="0B7E87B9" w:rsidR="001200B6" w:rsidRPr="0052101F" w:rsidRDefault="003D5B9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B9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</w:t>
            </w:r>
            <w:r w:rsidR="00B46125" w:rsidRPr="005210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«ТАСДИҚЛАНГАН»</w:t>
            </w:r>
            <w:r w:rsidR="00B46125" w:rsidRPr="0052101F">
              <w:rPr>
                <w:lang w:val="ru-RU"/>
              </w:rPr>
              <w:br/>
            </w:r>
            <w:r w:rsidR="00B46125" w:rsidRPr="00521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20__ </w:t>
            </w:r>
            <w:proofErr w:type="spellStart"/>
            <w:r w:rsidR="00B46125" w:rsidRPr="00521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йил</w:t>
            </w:r>
            <w:proofErr w:type="spellEnd"/>
            <w:r w:rsidR="00B46125" w:rsidRPr="00521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46125" w:rsidRPr="00521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B46125" w:rsidRPr="00521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="00B46125" w:rsidRPr="00521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B46125" w:rsidRPr="00521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46125" w:rsidRPr="00521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__________-</w:t>
            </w:r>
            <w:proofErr w:type="spellStart"/>
            <w:r w:rsidR="00B46125" w:rsidRPr="00521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сонли</w:t>
            </w:r>
            <w:proofErr w:type="spellEnd"/>
            <w:r w:rsidR="00B46125" w:rsidRPr="00521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6125" w:rsidRPr="00521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баённомасига</w:t>
            </w:r>
            <w:proofErr w:type="spellEnd"/>
            <w:r w:rsidR="00B46125" w:rsidRPr="00521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46125" w:rsidRPr="005210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асосан</w:t>
            </w:r>
            <w:proofErr w:type="spellEnd"/>
          </w:p>
        </w:tc>
      </w:tr>
    </w:tbl>
    <w:p w14:paraId="496ABFD8" w14:textId="77777777" w:rsidR="001200B6" w:rsidRPr="0052101F" w:rsidRDefault="001200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F4EA4E7" w14:textId="77777777" w:rsidR="001200B6" w:rsidRPr="00822938" w:rsidRDefault="00B46125">
      <w:pPr>
        <w:jc w:val="center"/>
        <w:rPr>
          <w:rFonts w:hAnsi="Times New Roman" w:cs="Times New Roman"/>
          <w:color w:val="000000"/>
          <w:sz w:val="48"/>
          <w:szCs w:val="48"/>
          <w:lang w:val="ru-RU"/>
        </w:rPr>
      </w:pPr>
      <w:r w:rsidRPr="00822938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ООО</w:t>
      </w:r>
      <w:r w:rsidRPr="00822938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 xml:space="preserve"> </w:t>
      </w:r>
      <w:r w:rsidRPr="00822938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«</w:t>
      </w:r>
      <w:r w:rsidRPr="00822938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_____</w:t>
      </w:r>
      <w:r w:rsidRPr="00822938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»</w:t>
      </w:r>
    </w:p>
    <w:p w14:paraId="38511619" w14:textId="4355CFB2" w:rsidR="001200B6" w:rsidRPr="00822938" w:rsidRDefault="00B46125" w:rsidP="00822938">
      <w:pPr>
        <w:jc w:val="center"/>
        <w:rPr>
          <w:rFonts w:hAnsi="Times New Roman" w:cs="Times New Roman"/>
          <w:color w:val="000000"/>
          <w:sz w:val="48"/>
          <w:szCs w:val="48"/>
          <w:lang w:val="ru-RU"/>
        </w:rPr>
      </w:pPr>
      <w:r w:rsidRPr="00822938">
        <w:rPr>
          <w:rFonts w:hAnsi="Times New Roman" w:cs="Times New Roman"/>
          <w:b/>
          <w:bCs/>
          <w:color w:val="000000"/>
          <w:sz w:val="48"/>
          <w:szCs w:val="48"/>
        </w:rPr>
        <w:t>MAS</w:t>
      </w:r>
      <w:r w:rsidRPr="00822938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>'</w:t>
      </w:r>
      <w:r w:rsidRPr="00822938">
        <w:rPr>
          <w:rFonts w:hAnsi="Times New Roman" w:cs="Times New Roman"/>
          <w:b/>
          <w:bCs/>
          <w:color w:val="000000"/>
          <w:sz w:val="48"/>
          <w:szCs w:val="48"/>
        </w:rPr>
        <w:t>ULIYATI</w:t>
      </w:r>
      <w:r w:rsidRPr="00822938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 xml:space="preserve"> </w:t>
      </w:r>
      <w:r w:rsidRPr="00822938">
        <w:rPr>
          <w:rFonts w:hAnsi="Times New Roman" w:cs="Times New Roman"/>
          <w:b/>
          <w:bCs/>
          <w:color w:val="000000"/>
          <w:sz w:val="48"/>
          <w:szCs w:val="48"/>
        </w:rPr>
        <w:t>CHEKLANGAN</w:t>
      </w:r>
      <w:r w:rsidRPr="00822938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t xml:space="preserve"> </w:t>
      </w:r>
      <w:r w:rsidRPr="00822938">
        <w:rPr>
          <w:rFonts w:hAnsi="Times New Roman" w:cs="Times New Roman"/>
          <w:b/>
          <w:bCs/>
          <w:color w:val="000000"/>
          <w:sz w:val="48"/>
          <w:szCs w:val="48"/>
        </w:rPr>
        <w:t>JAMIYATINING</w:t>
      </w:r>
    </w:p>
    <w:p w14:paraId="19C9926E" w14:textId="77777777" w:rsidR="001200B6" w:rsidRPr="00822938" w:rsidRDefault="00B46125">
      <w:pPr>
        <w:jc w:val="center"/>
        <w:rPr>
          <w:rFonts w:hAnsi="Times New Roman" w:cs="Times New Roman"/>
          <w:color w:val="000000"/>
          <w:sz w:val="48"/>
          <w:szCs w:val="48"/>
          <w:lang w:val="ru-RU"/>
        </w:rPr>
      </w:pPr>
      <w:r w:rsidRPr="00822938">
        <w:rPr>
          <w:rFonts w:hAnsi="Times New Roman" w:cs="Times New Roman"/>
          <w:color w:val="000000"/>
          <w:sz w:val="48"/>
          <w:szCs w:val="48"/>
          <w:lang w:val="ru-RU"/>
        </w:rPr>
        <w:t>УСТАВИ</w:t>
      </w:r>
    </w:p>
    <w:p w14:paraId="650340A1" w14:textId="77777777" w:rsidR="001200B6" w:rsidRPr="0052101F" w:rsidRDefault="001200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8D342F2" w14:textId="77777777" w:rsidR="001200B6" w:rsidRPr="0052101F" w:rsidRDefault="001200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BBC0B50" w14:textId="77777777" w:rsidR="001200B6" w:rsidRPr="0052101F" w:rsidRDefault="001200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80AEE41" w14:textId="77777777" w:rsidR="001200B6" w:rsidRPr="0052101F" w:rsidRDefault="001200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663068F" w14:textId="77777777" w:rsidR="001200B6" w:rsidRPr="0052101F" w:rsidRDefault="001200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FFF78B5" w14:textId="77777777" w:rsidR="001200B6" w:rsidRPr="0052101F" w:rsidRDefault="001200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10DF022" w14:textId="77777777" w:rsidR="00720D6D" w:rsidRDefault="00720D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73C53C5" w14:textId="77777777" w:rsidR="00720D6D" w:rsidRDefault="00720D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581B502" w14:textId="77777777" w:rsidR="00720D6D" w:rsidRDefault="00720D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EBCC0B2" w14:textId="77777777" w:rsidR="00893EF4" w:rsidRDefault="00893EF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10243AB" w14:textId="77777777" w:rsidR="00893EF4" w:rsidRDefault="00893EF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ED2BC66" w14:textId="77777777" w:rsidR="00893EF4" w:rsidRDefault="00893EF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A1A6261" w14:textId="77777777" w:rsidR="00893EF4" w:rsidRDefault="00893EF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DD25736" w14:textId="4896D706" w:rsidR="001A31BD" w:rsidRDefault="00893EF4" w:rsidP="001A31B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spellStart"/>
      <w:r w:rsidRPr="00893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Тошкент</w:t>
      </w:r>
      <w:proofErr w:type="spellEnd"/>
      <w:r w:rsidRPr="00893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46125" w:rsidRPr="00893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</w:t>
      </w:r>
      <w:r w:rsidRPr="00893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B46125" w:rsidRPr="00893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11C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="00B46125" w:rsidRPr="00893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20__ </w:t>
      </w:r>
      <w:proofErr w:type="spellStart"/>
      <w:r w:rsidR="00B46125" w:rsidRPr="00893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йил</w:t>
      </w:r>
      <w:proofErr w:type="spellEnd"/>
      <w:r w:rsidR="00B46125" w:rsidRPr="00893E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584E9074" w14:textId="203073AC" w:rsidR="001200B6" w:rsidRPr="001A31BD" w:rsidRDefault="00B46125" w:rsidP="001A31B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УМУМИЙ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ҚОИДАЛАР</w:t>
      </w:r>
    </w:p>
    <w:p w14:paraId="59088E14" w14:textId="77777777" w:rsidR="001200B6" w:rsidRPr="0052101F" w:rsidRDefault="00B46125" w:rsidP="00011C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1.1. </w:t>
      </w:r>
      <w:r>
        <w:rPr>
          <w:rFonts w:hAnsi="Times New Roman" w:cs="Times New Roman"/>
          <w:color w:val="000000"/>
          <w:sz w:val="24"/>
          <w:szCs w:val="24"/>
        </w:rPr>
        <w:t>Mas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'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uliyati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cheklangan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jamiyat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shaklidagi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бундан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буён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матнда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деб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юритилади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умумий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йиғилишининг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қарори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асосида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масъулияти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чекланган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шаклида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ташкил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этилган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83F6A3C" w14:textId="77777777" w:rsidR="001200B6" w:rsidRPr="0052101F" w:rsidRDefault="00B46125" w:rsidP="00011C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1.2.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Ушбу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Ўзбекистон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Республика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Масъулияти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чекланган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ҳамда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қўшимча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масъулиятли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тўғрисида»ги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Қонуни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кейинги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ўринларда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Қонун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Ўзбекистон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Республикасининг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меъерий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ҳужжатларига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мувофиқ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холда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тузилган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3DB58E2" w14:textId="77777777" w:rsidR="001200B6" w:rsidRPr="0052101F" w:rsidRDefault="00B46125" w:rsidP="00011C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1.3.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қуйидагилардир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0EDD52E" w14:textId="77777777" w:rsidR="001200B6" w:rsidRPr="0052101F" w:rsidRDefault="00B46125" w:rsidP="00011C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Ўзбекистон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Республикаси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фуқароси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серияси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_________,_________________________________________________________________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берилган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Туғилган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йили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санаси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Манзили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: _______________________________________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</w:p>
    <w:p w14:paraId="7F1821F2" w14:textId="1D9C47B7" w:rsidR="001200B6" w:rsidRPr="0052101F" w:rsidRDefault="00011CA8" w:rsidP="00011C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___________________________________________</w:t>
      </w:r>
      <w:r w:rsidR="00B46125"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proofErr w:type="spellStart"/>
      <w:r w:rsidR="00B46125" w:rsidRPr="0052101F">
        <w:rPr>
          <w:rFonts w:hAnsi="Times New Roman" w:cs="Times New Roman"/>
          <w:color w:val="000000"/>
          <w:sz w:val="24"/>
          <w:szCs w:val="24"/>
          <w:lang w:val="ru-RU"/>
        </w:rPr>
        <w:t>фуқароси</w:t>
      </w:r>
      <w:proofErr w:type="spellEnd"/>
      <w:r w:rsidR="00B46125"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46125" w:rsidRPr="0052101F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="00B46125"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46125" w:rsidRPr="0052101F">
        <w:rPr>
          <w:rFonts w:hAnsi="Times New Roman" w:cs="Times New Roman"/>
          <w:color w:val="000000"/>
          <w:sz w:val="24"/>
          <w:szCs w:val="24"/>
          <w:lang w:val="ru-RU"/>
        </w:rPr>
        <w:t>серияси</w:t>
      </w:r>
      <w:proofErr w:type="spellEnd"/>
      <w:r w:rsidR="00B46125"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_________, ___________________________________________________________________ </w:t>
      </w:r>
      <w:proofErr w:type="spellStart"/>
      <w:r w:rsidR="00B46125" w:rsidRPr="0052101F">
        <w:rPr>
          <w:rFonts w:hAnsi="Times New Roman" w:cs="Times New Roman"/>
          <w:color w:val="000000"/>
          <w:sz w:val="24"/>
          <w:szCs w:val="24"/>
          <w:lang w:val="ru-RU"/>
        </w:rPr>
        <w:t>берилган</w:t>
      </w:r>
      <w:proofErr w:type="spellEnd"/>
      <w:r w:rsidR="00B46125"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B46125" w:rsidRPr="0052101F">
        <w:rPr>
          <w:rFonts w:hAnsi="Times New Roman" w:cs="Times New Roman"/>
          <w:color w:val="000000"/>
          <w:sz w:val="24"/>
          <w:szCs w:val="24"/>
          <w:lang w:val="ru-RU"/>
        </w:rPr>
        <w:t>Туғилган</w:t>
      </w:r>
      <w:proofErr w:type="spellEnd"/>
      <w:r w:rsidR="00B46125"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46125" w:rsidRPr="0052101F">
        <w:rPr>
          <w:rFonts w:hAnsi="Times New Roman" w:cs="Times New Roman"/>
          <w:color w:val="000000"/>
          <w:sz w:val="24"/>
          <w:szCs w:val="24"/>
          <w:lang w:val="ru-RU"/>
        </w:rPr>
        <w:t>йили</w:t>
      </w:r>
      <w:proofErr w:type="spellEnd"/>
      <w:r w:rsidR="00B46125"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46125" w:rsidRPr="0052101F">
        <w:rPr>
          <w:rFonts w:hAnsi="Times New Roman" w:cs="Times New Roman"/>
          <w:color w:val="000000"/>
          <w:sz w:val="24"/>
          <w:szCs w:val="24"/>
          <w:lang w:val="ru-RU"/>
        </w:rPr>
        <w:t>санаси</w:t>
      </w:r>
      <w:proofErr w:type="spellEnd"/>
      <w:r w:rsidR="00B46125"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______________. </w:t>
      </w:r>
      <w:proofErr w:type="spellStart"/>
      <w:r w:rsidR="00B46125" w:rsidRPr="0052101F">
        <w:rPr>
          <w:rFonts w:hAnsi="Times New Roman" w:cs="Times New Roman"/>
          <w:color w:val="000000"/>
          <w:sz w:val="24"/>
          <w:szCs w:val="24"/>
          <w:lang w:val="ru-RU"/>
        </w:rPr>
        <w:t>Манзили</w:t>
      </w:r>
      <w:proofErr w:type="spellEnd"/>
      <w:r w:rsidR="00B46125" w:rsidRPr="0052101F">
        <w:rPr>
          <w:rFonts w:hAnsi="Times New Roman" w:cs="Times New Roman"/>
          <w:color w:val="000000"/>
          <w:sz w:val="24"/>
          <w:szCs w:val="24"/>
          <w:lang w:val="ru-RU"/>
        </w:rPr>
        <w:t>: __________</w:t>
      </w:r>
      <w:r w:rsidR="00B46125" w:rsidRPr="0052101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_______________________________________________________________.</w:t>
      </w:r>
    </w:p>
    <w:p w14:paraId="5BDB31C1" w14:textId="77777777" w:rsidR="001200B6" w:rsidRPr="0052101F" w:rsidRDefault="00B46125" w:rsidP="00011C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кейинчалик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матнда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Иштирокчилар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деб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юритилади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0310A83C" w14:textId="77777777" w:rsidR="001200B6" w:rsidRPr="0052101F" w:rsidRDefault="00B46125" w:rsidP="00011C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1.4.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таркиби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ўзгартирилиши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мумкин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шунингдек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хоҳиши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билан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таркибига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кириш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истагини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билдирган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Устави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таъсис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бадалини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тўлаган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манфаатдор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юридик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жисмоний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шахслар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қабул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қилиниши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ҳисобига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кенгайтирилиши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мумкин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112C796" w14:textId="77777777" w:rsidR="001200B6" w:rsidRPr="0052101F" w:rsidRDefault="00B46125" w:rsidP="00011C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1.5.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Ўзбекистон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Республикасининг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юридик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шахсидир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мустақил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баланси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банк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муассасаларида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ҳисоб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рақамларига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эгадир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87F8B67" w14:textId="77777777" w:rsidR="001200B6" w:rsidRPr="0052101F" w:rsidRDefault="00B46125" w:rsidP="00011C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.6.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Ўзбекистон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Республикасининг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қонунчилигида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белгиланган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тартибда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рўйхатга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олинган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пайтидан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бошлаб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юридик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шахс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ҳуқуқига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бўлади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013CAF5" w14:textId="77777777" w:rsidR="001200B6" w:rsidRPr="0052101F" w:rsidRDefault="00B46125" w:rsidP="00011C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1.7.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давлат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тилида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тўлиқ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фирма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номи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кўрсатилган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юмалоқ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мухрига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25DD8FE" w14:textId="77777777" w:rsidR="001200B6" w:rsidRPr="0052101F" w:rsidRDefault="00B46125" w:rsidP="00011C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1.8.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мустақил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бала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нсида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ҳисобга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олинадиган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алохида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мол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мулкка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номидан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ҳуқуқларга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эгалик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қилиши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мажбуриятлар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олиши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судда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даъвогар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жавобгар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бўлиши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мумкин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55A66C2" w14:textId="77777777" w:rsidR="001200B6" w:rsidRPr="0052101F" w:rsidRDefault="00B46125" w:rsidP="00011C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1.9.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ваколатхоналари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филиаллари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ташкил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етилган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тақдирда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ваколатхоналар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филиаллар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тўғрисидаги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аълумотлар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ушбу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киритилади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824FC31" w14:textId="77777777" w:rsidR="001200B6" w:rsidRPr="0052101F" w:rsidRDefault="00B461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ЖАМИЯТНИНГ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НОМИ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ПОЧТА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МАНЗИЛИ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ФАОЛИЯТ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МУДДАТИ</w:t>
      </w:r>
    </w:p>
    <w:p w14:paraId="7DEBA3DC" w14:textId="77777777" w:rsidR="001200B6" w:rsidRPr="0052101F" w:rsidRDefault="00B46125" w:rsidP="004479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2.1.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тўлиқ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фирма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номи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3FA3ABD" w14:textId="77777777" w:rsidR="001200B6" w:rsidRPr="0052101F" w:rsidRDefault="00B46125" w:rsidP="004479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ўзбек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тилида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>
        <w:rPr>
          <w:rFonts w:hAnsi="Times New Roman" w:cs="Times New Roman"/>
          <w:color w:val="000000"/>
          <w:sz w:val="24"/>
          <w:szCs w:val="24"/>
        </w:rPr>
        <w:t>Mas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'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uliyati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cheklangan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jamiyat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shaklidagi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1AC3C67" w14:textId="77777777" w:rsidR="001200B6" w:rsidRDefault="00B46125" w:rsidP="00447910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инлиз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тилида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Limited liability company;</w:t>
      </w:r>
    </w:p>
    <w:p w14:paraId="079609CC" w14:textId="77777777" w:rsidR="001200B6" w:rsidRPr="0052101F" w:rsidRDefault="00B46125" w:rsidP="004479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рус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тилида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ограниченной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ответственностью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2028A70" w14:textId="77777777" w:rsidR="001200B6" w:rsidRPr="0052101F" w:rsidRDefault="00B46125" w:rsidP="004479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2.2.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қисқартирилган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фирма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номи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685AE6C" w14:textId="77777777" w:rsidR="001200B6" w:rsidRPr="0052101F" w:rsidRDefault="00B46125" w:rsidP="004479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ўзбек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тилида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MChJ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18146DD" w14:textId="77777777" w:rsidR="001200B6" w:rsidRPr="0052101F" w:rsidRDefault="00B46125" w:rsidP="004479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инглиз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тилида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LLC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7888020" w14:textId="77777777" w:rsidR="001200B6" w:rsidRPr="0052101F" w:rsidRDefault="00B46125" w:rsidP="004479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рус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тилида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AA81E6D" w14:textId="77777777" w:rsidR="001200B6" w:rsidRPr="0052101F" w:rsidRDefault="00B46125" w:rsidP="004479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2.3.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почта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манзили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_______________________________________________________________________________________.</w:t>
      </w:r>
    </w:p>
    <w:p w14:paraId="6EA3E40E" w14:textId="77777777" w:rsidR="001200B6" w:rsidRPr="0052101F" w:rsidRDefault="00B46125" w:rsidP="004479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2.4.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фаолият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муддати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чекланмаган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070F096" w14:textId="77777777" w:rsidR="001200B6" w:rsidRPr="0052101F" w:rsidRDefault="00B461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ЖАМИЯТНИНГ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ФАОЛИЯТ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ДОИРАСИ</w:t>
      </w:r>
    </w:p>
    <w:p w14:paraId="27CA7BF1" w14:textId="77777777" w:rsidR="001200B6" w:rsidRPr="0052101F" w:rsidRDefault="00B46125" w:rsidP="004479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тадбиркорлик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фаолиятининг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асосий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мақсади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сифатида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фойда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олишни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кўзловчи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тижор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ташкилотидир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E01910A" w14:textId="77777777" w:rsidR="001200B6" w:rsidRPr="0052101F" w:rsidRDefault="00B46125" w:rsidP="004479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3.2.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асосий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фаолият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доираси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предмети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бизнес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ҳуқуқий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консалтинг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маслаҳат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бериш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соҳалардаги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фаолият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ҳисобланади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D25E0DC" w14:textId="77777777" w:rsidR="001200B6" w:rsidRPr="0052101F" w:rsidRDefault="00B46125" w:rsidP="004479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3.3.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фаолиятининг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мақсади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доирасига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эришиш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учун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Ўзбекистон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Республикасининг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амалдаги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онунчилиги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томонидан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тақиқланмаган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фаолият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турларини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ҳам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амалга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оширишга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ҳақлидир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130228C" w14:textId="77777777" w:rsidR="001200B6" w:rsidRPr="0052101F" w:rsidRDefault="00B46125" w:rsidP="0044791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3.4.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Лицензия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олишни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талаб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қиладиган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фаолият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томонидан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тегишли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лицензия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олингандан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кейин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амалга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оширилади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EAA51C3" w14:textId="77777777" w:rsidR="001200B6" w:rsidRPr="0052101F" w:rsidRDefault="00B46125" w:rsidP="004479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ЖАМИЯТНИНГ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ҲУҚУҚЛАРИ</w:t>
      </w:r>
    </w:p>
    <w:p w14:paraId="470F9E40" w14:textId="77777777" w:rsidR="001200B6" w:rsidRPr="0052101F" w:rsidRDefault="00B461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4.1.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фаолиятини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амалга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ош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ириш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олдида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турган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вазифаларни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ечиш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мақсадида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қуйидаги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ҳуқуқларга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эгадир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D36D31E" w14:textId="77777777" w:rsidR="001200B6" w:rsidRPr="0052101F" w:rsidRDefault="00B4612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ишлаб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чиқарилган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хизматларни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келишилган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нарх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тарифлар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бўйича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сотиш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B4E05E1" w14:textId="77777777" w:rsidR="001200B6" w:rsidRPr="0052101F" w:rsidRDefault="00B4612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юридик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шахслар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фондида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таъсисчи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сифатида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ёки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йўл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билан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қатнашиш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Республика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ундан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ташқаридаги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худудларда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филиаллар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ваколатхоналар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ташкил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этиш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B447CB9" w14:textId="77777777" w:rsidR="001200B6" w:rsidRPr="0052101F" w:rsidRDefault="00B4612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биргаликдаги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фаолият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тўғрисидаги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шартномалар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асосида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филиаллари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фаолиятига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хорижий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инвестицияларни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жалб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қилиш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D71CC4E" w14:textId="77777777" w:rsidR="001200B6" w:rsidRPr="0052101F" w:rsidRDefault="00B46125" w:rsidP="004E72F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Ўзбекистон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Республикаси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ҳамда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ундан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ташқар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ҳудудларда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давлат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тижорат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юридик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жисмоний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шахслар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билан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турли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битимлар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юридик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актларни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амалга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ошириш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1B792FE" w14:textId="77777777" w:rsidR="001200B6" w:rsidRPr="0052101F" w:rsidRDefault="00B46125" w:rsidP="004E72F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ишлаб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чикариш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хўжалик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фаолиятини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мустақил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режалаштириш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A8EFF20" w14:textId="77777777" w:rsidR="001200B6" w:rsidRPr="0052101F" w:rsidRDefault="00B46125" w:rsidP="004E72F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кўзда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тутилган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мақсадларга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эришиш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учун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зарур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техник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ишлаб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чиқариш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воситалари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материаллар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транспорт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воситаларини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сотиб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олиш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ADE5B32" w14:textId="77777777" w:rsidR="001200B6" w:rsidRPr="0052101F" w:rsidRDefault="00B46125" w:rsidP="004E72F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ташқи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иқтисодий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фаолиятни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амалга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ошириш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F5D6E91" w14:textId="77777777" w:rsidR="001200B6" w:rsidRPr="0052101F" w:rsidRDefault="00B46125" w:rsidP="004E72FF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Ўзбекистон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Республикасининг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амалдаги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қонунчилигига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мувофиқ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ҳуқуқларни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амалга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ошириш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E67B5F9" w14:textId="77777777" w:rsidR="001200B6" w:rsidRPr="0052101F" w:rsidRDefault="00B461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ЖАМИЯТНИНГ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МУЛКИЙ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ЖАВОБГАРЛИГИ</w:t>
      </w:r>
    </w:p>
    <w:p w14:paraId="2BBCF0B1" w14:textId="77777777" w:rsidR="001200B6" w:rsidRPr="0052101F" w:rsidRDefault="00B46125" w:rsidP="004E72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мажбуриятлари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бўйича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тегишли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барча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мол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мулки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билан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жавобгар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бўлади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A6A8AF9" w14:textId="77777777" w:rsidR="001200B6" w:rsidRPr="0052101F" w:rsidRDefault="00B46125" w:rsidP="004E72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мажбуриятлари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бўйича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жавобгар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бўлмайди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4622FAD" w14:textId="77777777" w:rsidR="001200B6" w:rsidRPr="0052101F" w:rsidRDefault="00B46125" w:rsidP="004E72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5.3.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мажбуриятлари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бўйича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жавобгар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бўлмайди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фаолияти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билан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боғлиқ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зарарлар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таваккалчилигини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улар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киритган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хиссалар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доирасидагина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зиммаларига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оладилар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5CBC2AF" w14:textId="77777777" w:rsidR="001200B6" w:rsidRPr="0052101F" w:rsidRDefault="00B46125" w:rsidP="004E72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5.4.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хиссаларини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тўлиқ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киритмаган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мажбуриятлари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бўйича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Иштирокчиси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хиссасининг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тўланмаган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қисми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доирасида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солид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жавобгар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бўладилар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4F88E4F" w14:textId="77777777" w:rsidR="001200B6" w:rsidRPr="0052101F" w:rsidRDefault="00B46125" w:rsidP="004E72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5.5.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банкротлиги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сифатидаги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шахснинг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айби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туфайли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вужудга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келган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бўлса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мол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мулки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етарли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бўлмаган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тақдирда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бундай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шахс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зиммасига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мажбуриятлари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бўйича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субсидиар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жавобгарлик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юклатилиши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мумкин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E786BA1" w14:textId="77777777" w:rsidR="001200B6" w:rsidRPr="0052101F" w:rsidRDefault="00B46125" w:rsidP="004E72F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5.6.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Давлат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органлари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мажбуриятлари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бўйича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жавобгар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бўлмайдилар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шу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тариқа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ҳам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давлат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органлари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мажбуриятлари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бўйича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жавобгар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бўлмайди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CC5CDC9" w14:textId="77777777" w:rsidR="001200B6" w:rsidRPr="0052101F" w:rsidRDefault="00B461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ИШТИРОКЧИЛАРНИНГ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ҲУҚУҚ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МАЖБУРИЯТЛАРИ</w:t>
      </w:r>
    </w:p>
    <w:p w14:paraId="2B74911B" w14:textId="77777777" w:rsidR="001200B6" w:rsidRPr="0052101F" w:rsidRDefault="00B46125" w:rsidP="00814B6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6.1.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қуйидаги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ҳуқуқуқларга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1EF80AA" w14:textId="77777777" w:rsidR="001200B6" w:rsidRPr="0052101F" w:rsidRDefault="00B46125" w:rsidP="00814B6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Қонун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таъсис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ҳужжатларида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белгиланган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тартибда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ишларини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бошқаришда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этиш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C27DB04" w14:textId="77777777" w:rsidR="001200B6" w:rsidRPr="0052101F" w:rsidRDefault="00B46125" w:rsidP="00814B6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қонун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ҳужжатларида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таъсис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ҳужжатларида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белгиланган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тартибда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фаолияти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тўғрисида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ахборот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олиш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ҳамда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дафтарл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хужжатлари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билан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танишиш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009F974" w14:textId="77777777" w:rsidR="001200B6" w:rsidRDefault="00B46125" w:rsidP="00814B6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фойдани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тақсимлашда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иштирок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этиш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9B3982F" w14:textId="77777777" w:rsidR="001200B6" w:rsidRDefault="00B46125" w:rsidP="00814B6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Жамиятнинг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фондидаги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ўз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улушини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ёхуд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қисмини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«Қонун»да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ушбу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Уставда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назарда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тутилган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тартибда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мазкур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ёки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неча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Иштирокчисига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сотиш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ёки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бошқача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тар</w:t>
      </w:r>
      <w:r>
        <w:rPr>
          <w:rFonts w:hAnsi="Times New Roman" w:cs="Times New Roman"/>
          <w:color w:val="000000"/>
          <w:sz w:val="24"/>
          <w:szCs w:val="24"/>
        </w:rPr>
        <w:t>зда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уларнинг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фойдасига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кечиш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9E1E9A9" w14:textId="77777777" w:rsidR="001200B6" w:rsidRDefault="00B46125" w:rsidP="00001B2B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бошқа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Иштирокчиларининг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розилигидан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қатъий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назар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«Қонун»да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таъсис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ҳужжатларида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назарда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тутилган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тартибда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исталган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вақтда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чиқиш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ACDE723" w14:textId="77777777" w:rsidR="001200B6" w:rsidRDefault="00B46125" w:rsidP="00001B2B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тугатилган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такдирда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кредиторлар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ҳисоб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китоб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қилинганидан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кейин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қолган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мол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мулкнинг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қисмини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ёки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қийматини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олиш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8291563" w14:textId="77777777" w:rsidR="001200B6" w:rsidRDefault="00B46125" w:rsidP="00001B2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6.2. </w:t>
      </w:r>
      <w:r>
        <w:rPr>
          <w:rFonts w:hAnsi="Times New Roman" w:cs="Times New Roman"/>
          <w:color w:val="000000"/>
          <w:sz w:val="24"/>
          <w:szCs w:val="24"/>
        </w:rPr>
        <w:t>Жамиятнинг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Иштирокчиси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фондидаги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ўзига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тегишли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улушни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улушнинг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қисмини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Жамиятнинг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бошқа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Иштирокчисига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ёки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учинчи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шахсга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розилиги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барча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иштирокчиларининг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кўпчилик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овози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қабул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қилинган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Иштирокчилари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умумий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йиғилишининг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қарорига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биноан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гаровга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қўйишга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ҳақлидир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B26518D" w14:textId="77777777" w:rsidR="001200B6" w:rsidRDefault="00B46125" w:rsidP="00001B2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Ўз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улушини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улушининг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қисмини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гаровга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қўйиш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ниятида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бўлган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иштирокчисининг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овозлари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овоз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бериш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натижаларини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аниқлашда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ҳисобга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олинмайди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8137F37" w14:textId="77777777" w:rsidR="001200B6" w:rsidRDefault="00B46125" w:rsidP="00001B2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6.3. </w:t>
      </w: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Иштирокчилари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қонун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ҳужжатларида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таъсис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ҳужжатларида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назарда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тутилган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бошқа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ҳуқуқларга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бўлишлари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мумкин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F043785" w14:textId="77777777" w:rsidR="001200B6" w:rsidRDefault="00B46125" w:rsidP="00001B2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6.4. </w:t>
      </w: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Иштирокчиларининг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мажбурият</w:t>
      </w:r>
      <w:r>
        <w:rPr>
          <w:rFonts w:hAnsi="Times New Roman" w:cs="Times New Roman"/>
          <w:color w:val="000000"/>
          <w:sz w:val="24"/>
          <w:szCs w:val="24"/>
        </w:rPr>
        <w:t>лари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FD2E1A7" w14:textId="77777777" w:rsidR="001200B6" w:rsidRDefault="00B46125" w:rsidP="00001B2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«Қонун»да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таъсис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ҳужжатларида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назарда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тутилган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тартибда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миқдорда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усулларда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муддатларда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ҳисса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кўшишлари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8279292" w14:textId="77777777" w:rsidR="001200B6" w:rsidRDefault="00B46125" w:rsidP="00001B2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фаолияти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тўғрисидаги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тутилган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ахборотни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ошкор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қилмасликлари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шарт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12EA8C8" w14:textId="77777777" w:rsidR="001200B6" w:rsidRDefault="00B46125" w:rsidP="00001B2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Жамиятга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бўйича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ўз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мажбуриятларини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бажаришда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ёрдам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беришлари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ўз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мажбуриятларини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бузишга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олиб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келиши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мумкин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бўлган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ҳаракатларни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камчиликларни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бажармасликлари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шарт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60DCDE9" w14:textId="77777777" w:rsidR="001200B6" w:rsidRDefault="00B46125" w:rsidP="00001B2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6.5. </w:t>
      </w: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Иштирокчилари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қонун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ҳужжатларида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таъсис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ҳужжатларида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назарда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тутилган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бошқа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мажбуриятларга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эг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бўлишлари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мумкин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AA12189" w14:textId="77777777" w:rsidR="001200B6" w:rsidRDefault="00B4612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ЖАМИЯТНИНГ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УСТАВ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ФОНДИ</w:t>
      </w:r>
    </w:p>
    <w:p w14:paraId="22905FF6" w14:textId="77777777" w:rsidR="001200B6" w:rsidRDefault="00B46125" w:rsidP="00001B2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7.1. </w:t>
      </w:r>
      <w:r>
        <w:rPr>
          <w:rFonts w:hAnsi="Times New Roman" w:cs="Times New Roman"/>
          <w:color w:val="000000"/>
          <w:sz w:val="24"/>
          <w:szCs w:val="24"/>
        </w:rPr>
        <w:t>Жамиятнинг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фаолиятини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таъминлаш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учун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Иштирокчилар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ҳисобидан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ташкил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қилинади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7BE1605" w14:textId="77777777" w:rsidR="001200B6" w:rsidRPr="0052101F" w:rsidRDefault="00B46125" w:rsidP="00001B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Фонди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номинал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қийматидан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иборат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булиб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, _________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(___________) </w:t>
      </w:r>
      <w:proofErr w:type="spellStart"/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сўм</w:t>
      </w:r>
      <w:proofErr w:type="spellEnd"/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ташкил</w:t>
      </w:r>
      <w:proofErr w:type="spellEnd"/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килади</w:t>
      </w:r>
      <w:proofErr w:type="spellEnd"/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725F7363" w14:textId="77777777" w:rsidR="001200B6" w:rsidRPr="0052101F" w:rsidRDefault="00B46125" w:rsidP="00001B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7.2.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Фондидаги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улушларини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миқдори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уларнинг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номинал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қиймати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қуйидагича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тақсимланади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2DA984C" w14:textId="77777777" w:rsidR="001200B6" w:rsidRPr="0052101F" w:rsidRDefault="00B46125" w:rsidP="00001B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 -</w:t>
      </w:r>
      <w:r w:rsidRPr="0052101F">
        <w:rPr>
          <w:lang w:val="ru-RU"/>
        </w:rPr>
        <w:br/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_______ (___________)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сум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, ___;</w:t>
      </w:r>
    </w:p>
    <w:p w14:paraId="271174DA" w14:textId="77777777" w:rsidR="001200B6" w:rsidRPr="0052101F" w:rsidRDefault="00B46125" w:rsidP="00001B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_____________________________-</w:t>
      </w:r>
      <w:r w:rsidRPr="0052101F">
        <w:rPr>
          <w:lang w:val="ru-RU"/>
        </w:rPr>
        <w:br/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_______ (___________)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сум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14:paraId="63BC8F7B" w14:textId="77777777" w:rsidR="001200B6" w:rsidRPr="0052101F" w:rsidRDefault="00B46125" w:rsidP="00001B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7.3.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Фондига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улушларини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қуйнидагилар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кўринишида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киритишлари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мумкин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3D95C0A" w14:textId="77777777" w:rsidR="001200B6" w:rsidRPr="0052101F" w:rsidRDefault="00B46125" w:rsidP="00001B2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пул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воситалари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хорижий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валюта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сўмлар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легитим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сўмлар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54ACDD39" w14:textId="77777777" w:rsidR="001200B6" w:rsidRPr="0052101F" w:rsidRDefault="00B46125" w:rsidP="00001B2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хил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мол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мулк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турлари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асбоб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ускуналар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асбоб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ускуналарга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эҳтиёт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қисмлар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хом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ашё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моддий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бойликлар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06AFBBA3" w14:textId="77777777" w:rsidR="001200B6" w:rsidRDefault="00B46125" w:rsidP="00001B2B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қимматли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қоғозлар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EBE0D38" w14:textId="77777777" w:rsidR="001200B6" w:rsidRDefault="00B46125" w:rsidP="00001B2B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мол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мулк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ҳуқуқлари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ёхуд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баҳосига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бўлган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бошқа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шахсга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ўтказиладиган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ўзга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ҳуқуқлар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C0DEF3D" w14:textId="77777777" w:rsidR="001200B6" w:rsidRDefault="00B46125" w:rsidP="00001B2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7.4. </w:t>
      </w:r>
      <w:r>
        <w:rPr>
          <w:rFonts w:hAnsi="Times New Roman" w:cs="Times New Roman"/>
          <w:color w:val="000000"/>
          <w:sz w:val="24"/>
          <w:szCs w:val="24"/>
        </w:rPr>
        <w:t>Ҳар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томонидан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киритилаётган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мол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мулкнинг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қиймати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Ўзбекистон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Республикасининг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амалдаги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қонунчилигига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мувофиқ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равишда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баҳоланади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D9FE574" w14:textId="77777777" w:rsidR="001200B6" w:rsidRDefault="00B46125" w:rsidP="00001B2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7.5. </w:t>
      </w:r>
      <w:r>
        <w:rPr>
          <w:rFonts w:hAnsi="Times New Roman" w:cs="Times New Roman"/>
          <w:color w:val="000000"/>
          <w:sz w:val="24"/>
          <w:szCs w:val="24"/>
        </w:rPr>
        <w:t>Жамиятнинг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иштирокчилари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қабул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қилинадиган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учинчи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шахслар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томонидан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фондига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қўшиладиган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пулсиз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ҳиссаларнинг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баҳоси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Иштирокчилари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Умумий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йиғилишининг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барча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иштирокчилари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томонидан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овоз</w:t>
      </w:r>
      <w:r>
        <w:rPr>
          <w:rFonts w:hAnsi="Times New Roman" w:cs="Times New Roman"/>
          <w:color w:val="000000"/>
          <w:sz w:val="24"/>
          <w:szCs w:val="24"/>
        </w:rPr>
        <w:t>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қабул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қилинадиган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қарори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тасдиқланади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A327B5E" w14:textId="77777777" w:rsidR="001200B6" w:rsidRDefault="00B46125" w:rsidP="00001B2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7.6. </w:t>
      </w:r>
      <w:r>
        <w:rPr>
          <w:rFonts w:hAnsi="Times New Roman" w:cs="Times New Roman"/>
          <w:color w:val="000000"/>
          <w:sz w:val="24"/>
          <w:szCs w:val="24"/>
        </w:rPr>
        <w:t>Устав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фондига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ҳисса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сифатида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фойдаланиш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учун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берилган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мол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мулкнинг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муддат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ўтгунга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қадар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ушбу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мол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мулкдан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фойдаланиш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ҳуқуқи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тугатилган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тақдирда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Жамиятнинг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мол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мулкни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берган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Иштирокчиси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Жамиятни</w:t>
      </w:r>
      <w:r>
        <w:rPr>
          <w:rFonts w:hAnsi="Times New Roman" w:cs="Times New Roman"/>
          <w:color w:val="000000"/>
          <w:sz w:val="24"/>
          <w:szCs w:val="24"/>
        </w:rPr>
        <w:t>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талабига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биноан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унга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шундай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мол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мулкдан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шунга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ўхшаш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шароитларда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қолган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муддат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мобайнида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фойдаланганлик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учун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тўланадиган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ҳақига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товони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тўлаши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шарт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Пул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товони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томонидан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бериш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талабномаси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такдим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этилганидан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эътиборан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агар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</w:t>
      </w:r>
      <w:r>
        <w:rPr>
          <w:rFonts w:hAnsi="Times New Roman" w:cs="Times New Roman"/>
          <w:color w:val="000000"/>
          <w:sz w:val="24"/>
          <w:szCs w:val="24"/>
        </w:rPr>
        <w:t>кчилари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умумий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йиғилишининг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қарори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товон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тўлашнинг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бошқача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тартиби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белгиланган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бўлмаса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бир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ичида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йўла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тўланиши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керак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Бундай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қарор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фондига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ҳисса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сифатида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мол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мулкдан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фойдаланиш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ҳуқуқини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берган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ҳуқуқ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муддатидан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илгари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ту</w:t>
      </w:r>
      <w:r>
        <w:rPr>
          <w:rFonts w:hAnsi="Times New Roman" w:cs="Times New Roman"/>
          <w:color w:val="000000"/>
          <w:sz w:val="24"/>
          <w:szCs w:val="24"/>
        </w:rPr>
        <w:t>гатилган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иштирокчисининг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овозини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ҳисобга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олмаган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ҳолда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Иштирокчиларининг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Умумий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йиғилиши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томонидан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қабул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қилинади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DB39206" w14:textId="77777777" w:rsidR="001200B6" w:rsidRDefault="00B46125" w:rsidP="00001B2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7.7. </w:t>
      </w:r>
      <w:r>
        <w:rPr>
          <w:rFonts w:hAnsi="Times New Roman" w:cs="Times New Roman"/>
          <w:color w:val="000000"/>
          <w:sz w:val="24"/>
          <w:szCs w:val="24"/>
        </w:rPr>
        <w:t>Жамиятдан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чиқарилган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ёки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ундан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чиқиб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кетган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томонидан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фондига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хисса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тариқасида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фойдаланиш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учун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берилган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мол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мулк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қанча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муддатга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берилган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бўлса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шунча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муддат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давомида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фойдаланишида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қолаверади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CF5D7F5" w14:textId="77777777" w:rsidR="001200B6" w:rsidRDefault="00B46125" w:rsidP="00001B2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7.8. </w:t>
      </w:r>
      <w:r>
        <w:rPr>
          <w:rFonts w:hAnsi="Times New Roman" w:cs="Times New Roman"/>
          <w:color w:val="000000"/>
          <w:sz w:val="24"/>
          <w:szCs w:val="24"/>
        </w:rPr>
        <w:t>Жамиятнинг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Иштирокчиси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давлат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рўйхатидан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ўтказилган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пайтдан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бошлаб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йилдан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ошмайдиган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муддат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мобайнида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фондига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ўз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ҳиссасини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тўлиқ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киритиши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керак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E6A9B6E" w14:textId="77777777" w:rsidR="001200B6" w:rsidRDefault="00B46125" w:rsidP="00001B2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7.9. </w:t>
      </w: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Иштирокчилари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томонидан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ҳиссанинг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тўлиқ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киритилганлиги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Иштирокчисига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бериладиган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гувоҳнома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тасдиқланади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0AD9CB77" w14:textId="77777777" w:rsidR="001200B6" w:rsidRDefault="00B46125" w:rsidP="00001B2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7.10. </w:t>
      </w:r>
      <w:r>
        <w:rPr>
          <w:rFonts w:hAnsi="Times New Roman" w:cs="Times New Roman"/>
          <w:color w:val="000000"/>
          <w:sz w:val="24"/>
          <w:szCs w:val="24"/>
        </w:rPr>
        <w:t>Жамиятнинг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фондини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кўпайтиришга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тўлиқ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тўланганидан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кейингина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йўл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қўйи</w:t>
      </w:r>
      <w:r>
        <w:rPr>
          <w:rFonts w:hAnsi="Times New Roman" w:cs="Times New Roman"/>
          <w:color w:val="000000"/>
          <w:sz w:val="24"/>
          <w:szCs w:val="24"/>
        </w:rPr>
        <w:t>лади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05F5B7C" w14:textId="77777777" w:rsidR="001200B6" w:rsidRDefault="00B46125" w:rsidP="00001B2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7.11. </w:t>
      </w:r>
      <w:r>
        <w:rPr>
          <w:rFonts w:hAnsi="Times New Roman" w:cs="Times New Roman"/>
          <w:color w:val="000000"/>
          <w:sz w:val="24"/>
          <w:szCs w:val="24"/>
        </w:rPr>
        <w:t>Жамиятнинг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фондини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кўпайтириш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иштирокчилари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Умумий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йиғилишининг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иштирокчилари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умумий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овозлари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сонининг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камида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овози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қабул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қилинган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қарорига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биноан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амалга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оширилади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5459A49" w14:textId="77777777" w:rsidR="001200B6" w:rsidRDefault="00B46125" w:rsidP="00001B2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7.12. </w:t>
      </w: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фондининг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кўпайтирилиши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>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мол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мулки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ҳисобига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ёки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иштирокчиларининг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қўшимча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ҳиссалари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ҳисобига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ёки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Жамиятга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қабул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қилинадиган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учинчи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шахсларнинг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ҳиссалари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ҳисобига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амалга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оширилиши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мумкин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A3CAE20" w14:textId="77777777" w:rsidR="001200B6" w:rsidRDefault="00B4612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ФОЙДАНИ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ТАКСИМЛАШ</w:t>
      </w:r>
    </w:p>
    <w:p w14:paraId="24F0BFAB" w14:textId="77777777" w:rsidR="001200B6" w:rsidRDefault="00B46125" w:rsidP="008E0628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8.1. </w:t>
      </w:r>
      <w:r>
        <w:rPr>
          <w:rFonts w:hAnsi="Times New Roman" w:cs="Times New Roman"/>
          <w:color w:val="000000"/>
          <w:sz w:val="24"/>
          <w:szCs w:val="24"/>
        </w:rPr>
        <w:t>Таъсис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шартномасининг</w:t>
      </w:r>
      <w:r>
        <w:rPr>
          <w:rFonts w:hAnsi="Times New Roman" w:cs="Times New Roman"/>
          <w:color w:val="000000"/>
          <w:sz w:val="24"/>
          <w:szCs w:val="24"/>
        </w:rPr>
        <w:t xml:space="preserve"> 5.1. </w:t>
      </w:r>
      <w:r>
        <w:rPr>
          <w:rFonts w:hAnsi="Times New Roman" w:cs="Times New Roman"/>
          <w:color w:val="000000"/>
          <w:sz w:val="24"/>
          <w:szCs w:val="24"/>
        </w:rPr>
        <w:t>бандига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мувофиқ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</w:t>
      </w:r>
      <w:r>
        <w:rPr>
          <w:rFonts w:hAnsi="Times New Roman" w:cs="Times New Roman"/>
          <w:color w:val="000000"/>
          <w:sz w:val="24"/>
          <w:szCs w:val="24"/>
        </w:rPr>
        <w:t>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йилнинг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ҳар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ойида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ҳар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чорагида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ярим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йилда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ёки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йилда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ўзининг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фойдасини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Иштирокчилари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ўртасида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тақсимлаш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тўғрисида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қарор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қабул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қилишга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ҳақлидир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2F5C5E2" w14:textId="77777777" w:rsidR="001200B6" w:rsidRDefault="00B46125" w:rsidP="008E0628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8.2. </w:t>
      </w: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Иштирокчисига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тўланадиган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фойдаси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қисмини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белгилаш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тўғрисидаги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қарори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Иштирокчиларининг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Умумий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йиғилиши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томонидан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қабул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қилинади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9B542DF" w14:textId="77777777" w:rsidR="001200B6" w:rsidRDefault="00B46125" w:rsidP="008E0628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8.3. </w:t>
      </w: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фойдасининг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Иштирокчилари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ўртасида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тақсимлаш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учун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мўлжалланган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қисми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дивидендлар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уларнинг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фондидаги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улушларига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мутаносиб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равишда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тақсимланади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9D341B2" w14:textId="77777777" w:rsidR="001200B6" w:rsidRDefault="00B46125" w:rsidP="008E0628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8.4. </w:t>
      </w: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қуйидаги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холларда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ўз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фойдасини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Иштирокчиларига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тўлаш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тўғрисида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қарор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қабул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қилишга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хақли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эмас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88C3DF3" w14:textId="77777777" w:rsidR="001200B6" w:rsidRDefault="00B46125" w:rsidP="008E062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агар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бундай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қарорни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қабул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қилиш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пайтида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қонунга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мувофиқ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банкротлик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белгиларига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жавоб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берса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ёки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агар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мазкур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белгилар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</w:t>
      </w:r>
      <w:r>
        <w:rPr>
          <w:rFonts w:hAnsi="Times New Roman" w:cs="Times New Roman"/>
          <w:color w:val="000000"/>
          <w:sz w:val="24"/>
          <w:szCs w:val="24"/>
        </w:rPr>
        <w:t>ятда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шундай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қарор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қабул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қилиниши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натижасида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пайдо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бўлса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7318FE2" w14:textId="77777777" w:rsidR="001200B6" w:rsidRDefault="00B46125" w:rsidP="008E062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агар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шундай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қарорни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қабул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қилиш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пайтида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Жамият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активларининг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қиймати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Фондидан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захира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фондидан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бўлса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ёки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шундай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қарор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қабул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қилиниши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натижаси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уларнинг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миқдоридан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камроқ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бўлиб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қо</w:t>
      </w:r>
      <w:r>
        <w:rPr>
          <w:rFonts w:hAnsi="Times New Roman" w:cs="Times New Roman"/>
          <w:color w:val="000000"/>
          <w:sz w:val="24"/>
          <w:szCs w:val="24"/>
        </w:rPr>
        <w:t>лса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369AD8F" w14:textId="77777777" w:rsidR="001200B6" w:rsidRPr="0052101F" w:rsidRDefault="00B46125" w:rsidP="008E0628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қонун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хужжатларида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назарда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тутилган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холларда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8344CB2" w14:textId="77777777" w:rsidR="001200B6" w:rsidRPr="0052101F" w:rsidRDefault="00B46125" w:rsidP="008E06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8.5.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Ушбу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8.4.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бандида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кўрсатилган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холатлар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тугаганидан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кейин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тўланиши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тўғрисида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қарор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қабул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қилинган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фойдани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тўлаши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шарт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96F2B58" w14:textId="77777777" w:rsidR="001200B6" w:rsidRPr="0052101F" w:rsidRDefault="00B461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ЗАРАРЛАРНИ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ҚОПЛАШ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ЗАХИРА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ФОНДИНИ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ТАШ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КИЛ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ЭТИШ</w:t>
      </w:r>
    </w:p>
    <w:p w14:paraId="48DEB146" w14:textId="77777777" w:rsidR="001200B6" w:rsidRPr="0052101F" w:rsidRDefault="00B46125" w:rsidP="00BB5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9.1.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зарарларни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қоплаш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томонидан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фондидаги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қисмини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сотиб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олиши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учун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Қонунда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назарда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тутилган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холларда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томонидан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Захира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Фонди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ташкил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этилади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243B042" w14:textId="77777777" w:rsidR="001200B6" w:rsidRPr="0052101F" w:rsidRDefault="00B46125" w:rsidP="00BB5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9.2.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Захира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Фонди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50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фоизидан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кам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булмаган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миқдорида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шакллантирилади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9CDA80C" w14:textId="77777777" w:rsidR="001200B6" w:rsidRPr="0052101F" w:rsidRDefault="00B46125" w:rsidP="00BB5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9.3.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Захира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Фондининг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ушбу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9.2.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бандида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белгиланган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миқдорига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етгунга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қадар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шакллантирилиши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йили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соф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фойданинг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10%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миқдорини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ажратиб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бориш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йўли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билан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амалга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оширилади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1B4A68F" w14:textId="77777777" w:rsidR="001200B6" w:rsidRPr="0052101F" w:rsidRDefault="00B46125" w:rsidP="00BB5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9.4.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Захира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Фонди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тўлиқ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ёки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қисман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сарфланса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мажбурий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ажратмалар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тикланади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A667965" w14:textId="56193529" w:rsidR="001200B6" w:rsidRPr="0052101F" w:rsidRDefault="00B46125" w:rsidP="00185D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10.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ЖАМИЯТНИНГ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МОЛ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МУЛКИ</w:t>
      </w:r>
    </w:p>
    <w:p w14:paraId="184BC913" w14:textId="77777777" w:rsidR="001200B6" w:rsidRPr="0052101F" w:rsidRDefault="00B46125" w:rsidP="00D035F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10.1.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мустақил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балансида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ҳисобга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олинадиган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алоҳида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мол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мулкка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бўлади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E6D9CE9" w14:textId="77777777" w:rsidR="001200B6" w:rsidRPr="0052101F" w:rsidRDefault="00B46125" w:rsidP="00D035F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10.2.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мулкдор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ҳуқуқларини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амалга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оширган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ҳолда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қарамоғидаги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мулкига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нисба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амалдаги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қонунчиликка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зид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бўлмаган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қандай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харакатларни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ихтиери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билан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амалга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оширишга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ҳақли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E295805" w14:textId="77777777" w:rsidR="001200B6" w:rsidRPr="0052101F" w:rsidRDefault="00B461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11.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ЖАМИЯТ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ИШТИРОКЧИСИНИНГ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ЖАМИЯТ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УСТАВ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ФОНДИДАГИ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УЛУШИНИНГ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УЛУШИ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БИР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ҚИСМИНИНГ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ЖАМИЯТНИНГ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БОШҚА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ИШТИРОКЧИЛАРИГА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УЧИНЧИ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ШАХСЛАРГА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ЎТИШИ</w:t>
      </w:r>
    </w:p>
    <w:p w14:paraId="532290F1" w14:textId="77777777" w:rsidR="001200B6" w:rsidRPr="0052101F" w:rsidRDefault="00B46125" w:rsidP="008866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11.1.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Иштирокчиси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фондидаги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ўлушини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ёхуд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қисмини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ёки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неча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Иштирокчисига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сотишга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ёки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бошқача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тарзда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улар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фойдасига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воз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кечишга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ҳақлидир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01F5CE4" w14:textId="77777777" w:rsidR="001200B6" w:rsidRPr="0052101F" w:rsidRDefault="00B46125" w:rsidP="008866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Бундай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битимни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тузиш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учун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розилиги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талаб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қили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нмайди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E3B93E1" w14:textId="77777777" w:rsidR="001200B6" w:rsidRPr="0052101F" w:rsidRDefault="00B46125" w:rsidP="008866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11.2.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Иштирокчисининг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тўлиқ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тўлангунга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қадар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даврда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фақат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тўланган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қисми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бўйича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шахсга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ўтказилиши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мумкин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EA52516" w14:textId="77777777" w:rsidR="001200B6" w:rsidRPr="0052101F" w:rsidRDefault="00B46125" w:rsidP="008866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11.3.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иштирокчисининг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қисмини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учинчи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шахсга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таклиф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қилинадиган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баҳо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бўйича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миқдорларига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мутаносиб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равишда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сотиб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олишда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имтиёзли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ҳуқуқдан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фойдаланадилар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08C8AB2" w14:textId="77777777" w:rsidR="001200B6" w:rsidRPr="0052101F" w:rsidRDefault="00B46125" w:rsidP="008866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Агар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қисмини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сотиб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олишда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ўзларининг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имтиёзли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ҳуқуқдаридан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фойдаланмаган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бўлсалар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Иштирокчиси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томонидан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сотилаётган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қисмини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сотиб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олишда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имтиёзли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ҳуқуқка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бўлади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AB19001" w14:textId="77777777" w:rsidR="001200B6" w:rsidRPr="0052101F" w:rsidRDefault="00B46125" w:rsidP="008866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11.4.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қисмини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учинчи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шахсга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сотиш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ниятида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иштирокчиси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сотиладиган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бахони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шартларни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кў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рсатган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ҳолда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бу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ҳакда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колган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ёзма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равишда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хабардор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қилиши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шарт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8EE38D4" w14:textId="77777777" w:rsidR="001200B6" w:rsidRPr="0052101F" w:rsidRDefault="00B46125" w:rsidP="008866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11.5.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ёки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сотиш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учун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таклиф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қилинаётган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бутун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қисмини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сотиб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олишда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имтиёзли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ҳуқуқдан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шунд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хабар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берилган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кундан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эътиборан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ичида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фойдаланмаган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тақдирда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қисми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маълум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баҳода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шартларда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учинчи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шахсга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сотилиши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мумкин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606D4E9" w14:textId="77777777" w:rsidR="001200B6" w:rsidRPr="0052101F" w:rsidRDefault="00B46125" w:rsidP="008866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11.6.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Мазкур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имтиёзли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ҳуқуқдан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фойдасига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воз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кечи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йўл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кўйилмайди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F22DBD0" w14:textId="77777777" w:rsidR="001200B6" w:rsidRPr="0052101F" w:rsidRDefault="00B46125" w:rsidP="008866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11.7.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фондидаги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кисмидан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шахснинг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фойдасига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воз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кечиш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оддий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ёзма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шаклда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амалга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оширилиши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керак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757AD5A" w14:textId="77777777" w:rsidR="001200B6" w:rsidRPr="0052101F" w:rsidRDefault="00B46125" w:rsidP="008866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11.8.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фондидаги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қисмидан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шахснинг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фойдасига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воз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кечилган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ҳакида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бундай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воз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кечишнинг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далилларини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такдим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этган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ҳолда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ёзма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равишда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хабардор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қилиниши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лозим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фондидаги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қисмини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олувчи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мазкур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воз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кечиш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тўғрисида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хабардор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қилинган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пайтдан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эътиборан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ҳуқуқларига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бўлади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мажбуриятларини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амалга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оширади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9A23A06" w14:textId="77777777" w:rsidR="001200B6" w:rsidRPr="0052101F" w:rsidRDefault="00B46125" w:rsidP="008866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фондидаги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улушнииг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қисмини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олувчига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Иштирокчисининг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мазкур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қисмидан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воз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кечишига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қадар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юзага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келган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барча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ҳуқуқлари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мажбуриятлар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ўтади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F98DA56" w14:textId="77777777" w:rsidR="001200B6" w:rsidRPr="0052101F" w:rsidRDefault="00B46125" w:rsidP="008866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11.9.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фондидаги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жисмоний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шахсларнинг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меросхўрларига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юридик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шахсларнинг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ҳуқуқий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ворисларига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ўтади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5FCED22" w14:textId="77777777" w:rsidR="001200B6" w:rsidRPr="0052101F" w:rsidRDefault="00B46125" w:rsidP="008866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11.10.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вафот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этган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Иштирокчисининг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меросхўри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томонидан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мерос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қабул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қилингунга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кадар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вафот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этган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иштирокчиси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ҳуқуқлари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васиятномада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кўрсатилган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шахс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томонидан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бундай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шахс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бўлмаган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такдирда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эса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нотариус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тайинлаган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бошқарувчи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томонидан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амалга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оширилади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3220DAA" w14:textId="77777777" w:rsidR="001200B6" w:rsidRPr="0052101F" w:rsidRDefault="00B461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12.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ИШТИРОКЧИНИНГ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ЖАМИЯТ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ИШТИРОКЧИЛАРИ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ТАРКИБИДАН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ЧИҚИШИ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ЖАМИЯТНИНГ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ТАВ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ФОНДИДАГИ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УЛУШНИ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ЖАМИЯТ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ТОМОНИДАН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ОЛИНИШИ</w:t>
      </w:r>
    </w:p>
    <w:p w14:paraId="3C730435" w14:textId="77777777" w:rsidR="001200B6" w:rsidRPr="0052101F" w:rsidRDefault="00B46125" w:rsidP="00551E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12.1.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Иштирокчиси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таркибидан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ёки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розилигидан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қатъий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назар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исталган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вақтда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чиқиб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кетишга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ҳақлидир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37529BE" w14:textId="77777777" w:rsidR="001200B6" w:rsidRPr="0052101F" w:rsidRDefault="00B46125" w:rsidP="00551E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12.2.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ундан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чиқиб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кетган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Иштирокчисининг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ўтади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Бунда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чиқиб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кетган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чиқиб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кетиш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санасидан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олдинги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охирги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ҳисобот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даври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учун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ҳисоботлари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маълумотлари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бўйича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аниқланадиган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ҳақиқий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қийматини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тўлаши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ёки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чиқиб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кетган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Иштирокчисининг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розилиги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билан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унга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худди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шундай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қийматдаги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мол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мулкни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асли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ҳолида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бериши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шарт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0CF123F" w14:textId="77777777" w:rsidR="001200B6" w:rsidRPr="0052101F" w:rsidRDefault="00B46125" w:rsidP="00551E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12.3.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қисмининг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ҳақиқий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қиймати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соф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активларининг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қиймати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билан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фонди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миқдори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ўртасидаги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фарқ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ҳисобидан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тўланади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Агар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бундай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фарқ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етарли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бўлмаса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фондини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етишмаётган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суммага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камайтириши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шарт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2FBEBE2" w14:textId="77777777" w:rsidR="001200B6" w:rsidRPr="0052101F" w:rsidRDefault="00B46125" w:rsidP="00551E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12.4.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таъсис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этилишида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хиссасини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муддатида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тўлиқ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киритмаган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шунингдек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ушбу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7.6.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бандига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мувофиқ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муддатда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пуллик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ёки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товонни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тақдим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этмаган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ўтказилади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594ED49" w14:textId="77777777" w:rsidR="001200B6" w:rsidRPr="0052101F" w:rsidRDefault="00B46125" w:rsidP="00551E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12.5.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Бунда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хиссасига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муносиб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тасарруфида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вақт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мобайнидаги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муддатга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ҳақиқий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қийматини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тўлаши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ёки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розилиги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билан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унга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худди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шундай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қий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матдаги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натура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ҳолида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бериши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шарт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D5FB522" w14:textId="77777777" w:rsidR="001200B6" w:rsidRPr="0052101F" w:rsidRDefault="00B46125" w:rsidP="00551E0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12.6.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қисмининг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ҳакикий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қиймати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ҳиссани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кўшиш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ёки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товонни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такдим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этишнинг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муддати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ўтадиган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кундан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олдинги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охирги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ҳисобот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даври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учун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ҳисоботлари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маълумотлари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асосида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аниқланади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1AD4611" w14:textId="77777777" w:rsidR="00015D2A" w:rsidRDefault="00B46125" w:rsidP="00015D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13.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БОШҚАРУВ</w:t>
      </w:r>
    </w:p>
    <w:p w14:paraId="4A5A3DDE" w14:textId="3C8266C4" w:rsidR="001200B6" w:rsidRPr="0052101F" w:rsidRDefault="00B46125" w:rsidP="00015D2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13.1.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Умумий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йиғилиши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бошқарув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органлари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ҳисобланади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3043BBA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13.2.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Умумий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йиғилиши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Олий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органи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ҳисобланади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4740C63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13.3.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кундалик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фаолияти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юзасидан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раҳбарлик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яккабошчилик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асосидаги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ижроия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ор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гани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томонидан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амалга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оширилади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Умумий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йиғилиш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олдида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ҳисобдордир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30C0631" w14:textId="77777777" w:rsidR="001200B6" w:rsidRPr="0052101F" w:rsidRDefault="00B461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14.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ЖАМИЯТ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ИШТИРОКЧИЛАРИ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УМУМИЙ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ЙИҒИЛИШИ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ВАКОЛАТЛАРИ</w:t>
      </w:r>
    </w:p>
    <w:p w14:paraId="7F563035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14.1.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умумий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йиғилишнинг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мутлақ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ваколатига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қуйидаги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масалаларни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хал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қилиш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киради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8845A1E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фаолия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асосий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йўналишларини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белгилаш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шунингдек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тижорат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ташкилотларининг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бирлашмаларида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этиш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тўғрисида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қарор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қабул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қилиш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881FAD9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фондининг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миқдорини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ўзгартириш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D8161C0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фонди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миқдорини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ёки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учинчи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шахсларнинг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қўшган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хиссалари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ҳисобига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кўпайтириш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78FD399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таъсис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ҳужжатларига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ўзгартишлар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кўшимчалар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киритиш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3B56E0C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ижро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этувчи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органларини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тузиш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уларнинг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ваколатларини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муддатидан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илгари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тугатиш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24B978E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тафтиш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комиссиясини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тафтишчисини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сайлаш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ваколатларини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муддатидан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илгари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тугатиш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901EA38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ҳисоботлари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йилллик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бухгалтерия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балансларини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тасдиқлаш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98332B2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ўртасида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фойдани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тақсимлаш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қарорини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қабул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қилиш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93CB406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органла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фаолиятини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тартибга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солувчи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ҳужжатларни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тасдиқлаш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қабул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қилиш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58D33075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аудиторлик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текширувини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ўтказиш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тўғрисида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қарор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қабул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қилиш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аудиторлик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ташкилотлари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ҳамда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уларнинг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хизматларига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тўланадиган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ҳакнинг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кўп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миқдорини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аниқлаш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8F6D005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юридик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шахсла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ваколатхоналар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филиалларни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тузиш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тўғрисида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қарор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қабул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қилиш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F972FA6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қайта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ташкил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этиш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еки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тугатиш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тўғрисида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қарор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қабул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қилиш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60BD95C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тугатувчини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тайинлаш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тугатиш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балансларини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тасдиқлаш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F9E612E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қонунчиликда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назарда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тутилган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ҳолларда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томонид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мол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мулк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сотиб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олиш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тасаруфидан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чиқариш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билан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боғлиғ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йирик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битимлар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тузиш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A031BD8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фондига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учинчи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шахслар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томонидан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пулсиз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шаклда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киритиладиган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хиссаларни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пуллик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бахосини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тасдиқлаш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4500A28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Иштирокчиси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томонид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ёки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қисмини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Иштирокчисига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ёки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учинчи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шахсга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гаровга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қўйиш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тўғрисидаги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битимга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розилиги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тўғрисида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қарор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қабул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қилиш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DA26E75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ушбу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қонун»да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назарда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тутилган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масалаларни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ҳал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қилиш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B7454BE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14.2.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Ушбу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бандида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кўрсатилган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масалалар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юзасидан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қарорлар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барча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овози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билан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қабул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қилинади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8E3FFD9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Бошка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масалалар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буйича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қарорлар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умумий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овозларсонининг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кўпчилик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овозлари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билан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қабул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қилинади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DDB075E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14.3.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умумий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йиғилишининг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мутлақ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ваколатлари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жумласига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киритилган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масалалар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ижро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этувчи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органи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ҳал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этиши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учун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топширилиши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мумкин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эмас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6B66B54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14.4.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навбатдаги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умумий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йиғилиши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йилига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марта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молия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йили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тугаганидан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кей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кечи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билан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олти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ичида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ўтказилади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F40489D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навбатдаги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умумий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йиғилишида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мажбурий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равишда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фаолиятининг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йиллик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натижалари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қонунчиликда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назарда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тутилган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бошға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масалалар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тасдиқланади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02E735F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14.5.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навбатдан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таш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умумий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йиғилиши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бундай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умумий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йиғилишни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ўтказишни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манфаатлари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тақозо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этса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ўтказилади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10CD02A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14.6.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Умумий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йиғилишда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шахсан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ёки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вакиллари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орқали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этишга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ҳақлидирлар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Иштирокчиларини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вакиллари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ваколатларини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тасдиқловчи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ҳужжатни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ишончномани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кўрсатишлари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лозим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иштирокчисининг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вакилига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берилган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ишончнома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қонун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талабларига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мувофиқ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расмийлаштирилган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нотариал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тартибда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тасдиқланган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бўлиши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керак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39AAE21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14.7.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мумий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йиғилишининг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қарорлари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очиқ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овоз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бериш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йўли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билан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қабул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қилинади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016FDC7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Умумий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йиғилишнинг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кворуми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компания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улушида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камида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100%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овозга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ега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мавжудлиги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D12BAAC" w14:textId="77777777" w:rsidR="001200B6" w:rsidRPr="0052101F" w:rsidRDefault="00B461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15.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ЖАМИЯТ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ИШТИРОКЧИЛАРИ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УМУМИЙ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ЙИҒИЛИШИНИНГ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СИРТДАН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ОВОЗ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БЕРИШ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ЙЎЛИ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БИЛАН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ҚАБУЛ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ҚИЛИНАДИГАН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ҚАРОРИ</w:t>
      </w:r>
    </w:p>
    <w:p w14:paraId="12902A3C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15.1.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умумий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йиғилишининг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қарори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йиғилишини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ўтказмай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сиртдан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овоз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бериш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йули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билан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кабул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килиниши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мумкин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Бундай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овоз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бериш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почта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телеграф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телетайп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электрон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алока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ёки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узатиб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бериладиган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қабул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қилинадиг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хабарларни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тўғри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бўлишини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уларнинг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ҳужжатлар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билан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тасдиқланишини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таъминловчи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алоқа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воситасида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ҳужжатларни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айирбошлаш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йўли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билан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ўтказилиши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мумкин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FB0F9CB" w14:textId="77777777" w:rsidR="001200B6" w:rsidRPr="0052101F" w:rsidRDefault="00B46125" w:rsidP="00855D4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15.2.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умумий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йиғилиши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қарори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истисносиз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барча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масалалар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бўйича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сиртқи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овоз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бериш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йўли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билан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қабул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қилиниши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мумкин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36BAADB" w14:textId="77777777" w:rsidR="001200B6" w:rsidRPr="0052101F" w:rsidRDefault="00B461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16.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ЖАМИЯТНИНГ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ДИРЕКТОРИ</w:t>
      </w:r>
    </w:p>
    <w:p w14:paraId="54863952" w14:textId="77777777" w:rsidR="001200B6" w:rsidRPr="0052101F" w:rsidRDefault="00B46125" w:rsidP="00F058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16.1.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ижроия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органи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ҳисобланади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умумий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йиғилиши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томонидан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сайланади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C51ED9C" w14:textId="77777777" w:rsidR="001200B6" w:rsidRPr="0052101F" w:rsidRDefault="00B46125" w:rsidP="00F058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16.2.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кундалик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фаолиятига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рахбарликни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амалга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оширади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мумий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йиғилиш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олдида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қарорлари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бажарилиши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учун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шахсан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жавобгарлик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олиб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боради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E1545F3" w14:textId="77777777" w:rsidR="001200B6" w:rsidRPr="0052101F" w:rsidRDefault="00B46125" w:rsidP="00F058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16.3.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умумий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йиғилиши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томонидан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номалум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муддатга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сайланади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12951AC" w14:textId="77777777" w:rsidR="001200B6" w:rsidRPr="0052101F" w:rsidRDefault="00B461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17.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ЖАМИЯТ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ҲУЖЖАТЛАРИНИ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САҚЛАШ</w:t>
      </w:r>
    </w:p>
    <w:p w14:paraId="292EF785" w14:textId="77777777" w:rsidR="001200B6" w:rsidRPr="0052101F" w:rsidRDefault="00B46125" w:rsidP="00F0584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17.1.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куйидаги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ҳужжатларни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фаолиятининг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муддати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мобайнида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саклаши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шарт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9DA8076" w14:textId="77777777" w:rsidR="001200B6" w:rsidRPr="0052101F" w:rsidRDefault="00B46125" w:rsidP="00F0584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таъсис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ҳужжатлари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шунингдек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таъсис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ҳужжатларига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киритилган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ҳамда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белгиланган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тартибда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рўйхатдан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ўтказилган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ўзгартишлар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қўшимчалар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E7EF75D" w14:textId="77777777" w:rsidR="001200B6" w:rsidRPr="0052101F" w:rsidRDefault="00B46125" w:rsidP="00F0584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йиғилишининг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ташкил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этиш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фондига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кўшиладиган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пулсиз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ҳиссаларнинг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пул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баҳосини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тасдиқлаш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тўғрисидаги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қарорни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шунингдек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ташкил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этиш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билан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боғлиқ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қарорларни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ичига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баённомаси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7E4675E" w14:textId="77777777" w:rsidR="001200B6" w:rsidRPr="0052101F" w:rsidRDefault="00B46125" w:rsidP="00F0584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давлат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рўйхатидан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ўтказилганлигини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тасдиқлов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чи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ҳужжат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05E424C" w14:textId="77777777" w:rsidR="001200B6" w:rsidRPr="0052101F" w:rsidRDefault="00B46125" w:rsidP="00F0584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балансида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турган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мол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мулкка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ҳуқуқини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тасдиқловчи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ҳужжатлар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B224833" w14:textId="77777777" w:rsidR="001200B6" w:rsidRPr="0052101F" w:rsidRDefault="00B46125" w:rsidP="00F0584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филиаллари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ваколатхоналари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тўғрисидаги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низомлар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D387B96" w14:textId="77777777" w:rsidR="001200B6" w:rsidRPr="0052101F" w:rsidRDefault="00B46125" w:rsidP="00F0584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умумий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йиғилишларининг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баённомалари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AE9DFAA" w14:textId="77777777" w:rsidR="001200B6" w:rsidRPr="0052101F" w:rsidRDefault="00B46125" w:rsidP="00F0584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Тафтишчиси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аудиторлик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ташкилотини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хулосалари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936631D" w14:textId="77777777" w:rsidR="001200B6" w:rsidRPr="0052101F" w:rsidRDefault="00B46125" w:rsidP="00F0584D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қонун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ҳужжатларида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назарда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тутилган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ҳужжатлар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68507A9" w14:textId="77777777" w:rsidR="001200B6" w:rsidRPr="0052101F" w:rsidRDefault="00B461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18.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ЖАМИЯТ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ИШТИРОКЧИЛАРИ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БОШҚА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ШАХСЛАРГА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ЖАМИЯТНИНГ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АХБОРОТНИ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БЕРИШ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ТАРТИБИ</w:t>
      </w:r>
    </w:p>
    <w:p w14:paraId="388393BF" w14:textId="77777777" w:rsidR="001200B6" w:rsidRPr="0052101F" w:rsidRDefault="00B46125" w:rsidP="008702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18.1.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иштирокчисининг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аудиторнинг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ёки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исталган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манфаатдор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шахснинг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талабига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биноан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уларга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таъсис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ҳужжатлари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билан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шу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жумладан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унга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киритилган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ўзгартишлар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билан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танишиш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имкониятини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бериши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шарт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AC7C674" w14:textId="77777777" w:rsidR="001200B6" w:rsidRPr="0052101F" w:rsidRDefault="00B461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19.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БОШҚА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ШАРТЛАР</w:t>
      </w:r>
    </w:p>
    <w:p w14:paraId="4D150F3B" w14:textId="77777777" w:rsidR="001200B6" w:rsidRPr="0052101F" w:rsidRDefault="00B46125" w:rsidP="004C119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19.1.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Ушбу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киритиладиган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ўзгартиришлар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қўшимчалар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томонидан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ушбу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қонун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ҳужжатларида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зарда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тутилган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қоидалар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бўйича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тасдиқланиши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сўнгра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давлат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рўйхатидан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ўтказилиши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лозим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Ушбу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киритиладиган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ўзгартиришлар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қўшимчалар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қонун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ҳужжатларида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назарда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тутилга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тартибда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кучга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киради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BF62206" w14:textId="77777777" w:rsidR="001200B6" w:rsidRPr="0052101F" w:rsidRDefault="00B46125" w:rsidP="004C119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19.2.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Ушбу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Ўзбекистон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Республикасининг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қонунчилиг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мувофиқ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рўйхатдан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ўтказилган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пайтдан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бошлаб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кучга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киради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C8426FB" w14:textId="77777777" w:rsidR="001200B6" w:rsidRPr="0052101F" w:rsidRDefault="00B46125" w:rsidP="004C119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19.3.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Ушбу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барча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органлари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персоналига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таалуқли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шахслар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бошқа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учинчи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шахсларга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нисбатан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мажбурий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кучга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4D84D1E" w14:textId="77777777" w:rsidR="001200B6" w:rsidRPr="0052101F" w:rsidRDefault="00B46125" w:rsidP="004C119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19.4.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Агар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ушбу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Уставнинг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бирор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қоидас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кучини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йўқотса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қолган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қоидалар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уз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кучини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сақдаб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қолади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9133AF6" w14:textId="77777777" w:rsidR="001200B6" w:rsidRPr="0052101F" w:rsidRDefault="00B46125" w:rsidP="004C119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19.5.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Агар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Ушбу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қоидалари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таъсис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шартномаси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қоидаларига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зид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бўлса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бундай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ҳолда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Жамият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Иштирокчилари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учинчи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шахслар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учун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устун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кучга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бўлган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ушбу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қоидалари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амал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қилинади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1C9B8A6" w14:textId="77777777" w:rsidR="001200B6" w:rsidRPr="0052101F" w:rsidRDefault="00B46125" w:rsidP="004C119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19.6.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Ушбу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хал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этилмаган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масалалар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Ўзбекистон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Республикаси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қонунчилиги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таъсис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шартномасига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мувофиқ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хал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этилади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2BD8483" w14:textId="77777777" w:rsidR="001200B6" w:rsidRPr="0052101F" w:rsidRDefault="00B46125" w:rsidP="004C119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0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19.7.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Ушбу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рус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ўзбек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тилларида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тузилади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Русча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ўзбекча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версиялар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ўртасидаги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тафовут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юзага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келганда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русча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версия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биринчи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ў</w:t>
      </w:r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ринга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чиқади</w:t>
      </w:r>
      <w:proofErr w:type="spellEnd"/>
      <w:r w:rsidRPr="0052101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2333171" w14:textId="5A77E1A8" w:rsidR="00257B0D" w:rsidRDefault="00B46125" w:rsidP="00424B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УШБУ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УСТАВНИ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ИМЗОЛАДИЛАР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4418BF26" w14:textId="77777777" w:rsidR="00424B00" w:rsidRPr="00424B00" w:rsidRDefault="00424B00" w:rsidP="00424B00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6E160DD0" w14:textId="461A6D8F" w:rsidR="00257B0D" w:rsidRDefault="00257B0D">
      <w:pPr>
        <w:rPr>
          <w:lang w:val="ru-RU"/>
        </w:rPr>
      </w:pPr>
      <w:r>
        <w:rPr>
          <w:lang w:val="ru-RU"/>
        </w:rPr>
        <w:t>__________________________________________________________________________________</w:t>
      </w:r>
    </w:p>
    <w:p w14:paraId="6506C2C4" w14:textId="00FC675D" w:rsidR="00B46125" w:rsidRPr="00257B0D" w:rsidRDefault="00257B0D">
      <w:pPr>
        <w:rPr>
          <w:lang w:val="ru-RU"/>
        </w:rPr>
      </w:pPr>
      <w:r>
        <w:rPr>
          <w:lang w:val="ru-RU"/>
        </w:rPr>
        <w:t>__________________________________________________________________________________</w:t>
      </w:r>
    </w:p>
    <w:sectPr w:rsidR="00B46125" w:rsidRPr="00257B0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044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56C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CD13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B06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EA5B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01B2B"/>
    <w:rsid w:val="00005C14"/>
    <w:rsid w:val="00011CA8"/>
    <w:rsid w:val="00015D2A"/>
    <w:rsid w:val="001200B6"/>
    <w:rsid w:val="00185DA3"/>
    <w:rsid w:val="001A31BD"/>
    <w:rsid w:val="00257B0D"/>
    <w:rsid w:val="002D33B1"/>
    <w:rsid w:val="002D3591"/>
    <w:rsid w:val="003514A0"/>
    <w:rsid w:val="003D5B91"/>
    <w:rsid w:val="00424B00"/>
    <w:rsid w:val="00447910"/>
    <w:rsid w:val="004C1192"/>
    <w:rsid w:val="004E72FF"/>
    <w:rsid w:val="004F7E17"/>
    <w:rsid w:val="0052101F"/>
    <w:rsid w:val="00551E08"/>
    <w:rsid w:val="0056442A"/>
    <w:rsid w:val="005A05CE"/>
    <w:rsid w:val="00653AF6"/>
    <w:rsid w:val="00720D6D"/>
    <w:rsid w:val="00814B6B"/>
    <w:rsid w:val="00822938"/>
    <w:rsid w:val="00855D4A"/>
    <w:rsid w:val="008702C1"/>
    <w:rsid w:val="008866D2"/>
    <w:rsid w:val="00893EF4"/>
    <w:rsid w:val="008E0628"/>
    <w:rsid w:val="00B46125"/>
    <w:rsid w:val="00B73A5A"/>
    <w:rsid w:val="00BB5903"/>
    <w:rsid w:val="00CC6CA0"/>
    <w:rsid w:val="00D035F6"/>
    <w:rsid w:val="00D963A7"/>
    <w:rsid w:val="00DA0A99"/>
    <w:rsid w:val="00E438A1"/>
    <w:rsid w:val="00F01E19"/>
    <w:rsid w:val="00F0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7349"/>
  <w15:docId w15:val="{46F828B0-CC11-458E-A30F-9497917E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3721</Words>
  <Characters>21211</Characters>
  <Application>Microsoft Office Word</Application>
  <DocSecurity>0</DocSecurity>
  <Lines>176</Lines>
  <Paragraphs>49</Paragraphs>
  <ScaleCrop>false</ScaleCrop>
  <Company/>
  <LinksUpToDate>false</LinksUpToDate>
  <CharactersWithSpaces>24883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30</cp:revision>
  <dcterms:created xsi:type="dcterms:W3CDTF">2011-11-02T04:15:00Z</dcterms:created>
  <dcterms:modified xsi:type="dcterms:W3CDTF">2024-07-22T07:49:00Z</dcterms:modified>
</cp:coreProperties>
</file>