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7E773" w14:textId="77777777" w:rsidR="007D36BC" w:rsidRDefault="00D34B57" w:rsidP="007D3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 __</w:t>
      </w:r>
    </w:p>
    <w:p w14:paraId="71343B9C" w14:textId="1964B09B" w:rsidR="002838BB" w:rsidRPr="00D34B57" w:rsidRDefault="00D34B57" w:rsidP="007D36B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ТРАНСПОРТНО-ЛОГИСТИЧЕСКИХ УСЛУГ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76"/>
        <w:gridCol w:w="791"/>
      </w:tblGrid>
      <w:tr w:rsidR="006876D4" w14:paraId="47371D4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FD185" w14:textId="5AC218EF" w:rsidR="002838BB" w:rsidRPr="003965FC" w:rsidRDefault="003965FC">
            <w:r>
              <w:rPr>
                <w:rFonts w:hAnsi="Times New Roman" w:cs="Times New Roman"/>
                <w:color w:val="000000"/>
                <w:lang w:val="ru-RU"/>
              </w:rPr>
              <w:t>г</w:t>
            </w:r>
            <w:r w:rsidRPr="003965FC">
              <w:rPr>
                <w:rFonts w:hAnsi="Times New Roman" w:cs="Times New Roman"/>
                <w:color w:val="000000"/>
                <w:lang w:val="ru-RU"/>
              </w:rPr>
              <w:t xml:space="preserve">. Ташкент                                                                                       </w:t>
            </w:r>
            <w:r w:rsidR="00A4713D">
              <w:rPr>
                <w:rFonts w:hAnsi="Times New Roman" w:cs="Times New Roman"/>
                <w:color w:val="000000"/>
                <w:lang w:val="ru-RU"/>
              </w:rPr>
              <w:t xml:space="preserve">     </w:t>
            </w:r>
            <w:r w:rsidR="006876D4">
              <w:rPr>
                <w:rFonts w:hAnsi="Times New Roman" w:cs="Times New Roman"/>
                <w:color w:val="000000"/>
                <w:lang w:val="ru-RU"/>
              </w:rPr>
              <w:t xml:space="preserve">       </w:t>
            </w:r>
            <w:proofErr w:type="gramStart"/>
            <w:r w:rsidR="006876D4">
              <w:rPr>
                <w:rFonts w:hAnsi="Times New Roman" w:cs="Times New Roman"/>
                <w:color w:val="000000"/>
                <w:lang w:val="ru-RU"/>
              </w:rPr>
              <w:t xml:space="preserve">   </w:t>
            </w:r>
            <w:r w:rsidRPr="003965FC">
              <w:rPr>
                <w:rFonts w:hAnsi="Times New Roman" w:cs="Times New Roman"/>
                <w:color w:val="000000"/>
                <w:lang w:val="ru-RU"/>
              </w:rPr>
              <w:t>«</w:t>
            </w:r>
            <w:proofErr w:type="gramEnd"/>
            <w:r w:rsidRPr="003965FC">
              <w:rPr>
                <w:rFonts w:hAnsi="Times New Roman" w:cs="Times New Roman"/>
                <w:color w:val="000000"/>
                <w:lang w:val="ru-RU"/>
              </w:rPr>
              <w:t xml:space="preserve">__» </w:t>
            </w:r>
            <w:r w:rsidR="00C35CB1" w:rsidRPr="003965FC">
              <w:rPr>
                <w:rFonts w:hAnsi="Times New Roman" w:cs="Times New Roman"/>
                <w:color w:val="000000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5D347" w14:textId="798F47A5" w:rsidR="002838BB" w:rsidRPr="003965FC" w:rsidRDefault="00C35CB1">
            <w:pPr>
              <w:rPr>
                <w:lang w:val="ru-RU"/>
              </w:rPr>
            </w:pPr>
            <w:r w:rsidRPr="003965FC">
              <w:rPr>
                <w:color w:val="000000"/>
              </w:rPr>
              <w:t>202</w:t>
            </w:r>
            <w:r w:rsidR="003965FC" w:rsidRPr="003965FC">
              <w:rPr>
                <w:color w:val="000000"/>
                <w:lang w:val="ru-RU"/>
              </w:rPr>
              <w:t>4 г.</w:t>
            </w:r>
          </w:p>
        </w:tc>
      </w:tr>
    </w:tbl>
    <w:p w14:paraId="286B7933" w14:textId="77777777" w:rsidR="002838BB" w:rsidRDefault="002838BB">
      <w:pPr>
        <w:rPr>
          <w:rFonts w:hAnsi="Times New Roman" w:cs="Times New Roman"/>
          <w:color w:val="000000"/>
          <w:sz w:val="24"/>
          <w:szCs w:val="24"/>
        </w:rPr>
      </w:pPr>
    </w:p>
    <w:p w14:paraId="552ECEE4" w14:textId="3E9B9708" w:rsidR="002838BB" w:rsidRPr="00D34B57" w:rsidRDefault="00C35CB1" w:rsidP="003406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«Исполнитель»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034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</w:t>
      </w:r>
      <w:r w:rsidR="00D0345C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именуемое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«Заказчик»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имену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емые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отдельности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«Сторона»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«Стороны»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заключили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B5B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нижеследующем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FC3F2CA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14:paraId="1B463A27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логистические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перечисленные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Приложениях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 (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«Тарифы»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днего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31ACED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CC3FA3B" w14:textId="1D0C138C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</w:t>
      </w:r>
      <w:r w:rsidR="00226A2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тексту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«Груз»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автомобильным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городском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пригородном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междугороднем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ародном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сообщении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5638645" w14:textId="4AE9C7CB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складирование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коммерческом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22E0EE" w14:textId="463BB710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разгрузочные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31BD876" w14:textId="78F0145A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отправка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E4C0413" w14:textId="7FE79B67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переадресация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иком</w:t>
      </w:r>
    </w:p>
    <w:p w14:paraId="75454B9A" w14:textId="3D6E3DBF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третьему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E725923" w14:textId="1F6B3677" w:rsidR="002838BB" w:rsidRPr="00D34B57" w:rsidRDefault="002717E4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</w:t>
      </w:r>
      <w:r w:rsidR="00CB773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перемещаемых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границу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контрактам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консультативного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3D2A036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посреднические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258DAE9" w14:textId="5DB6DF42" w:rsidR="002838BB" w:rsidRPr="00D34B57" w:rsidRDefault="00F638AD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перевозок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авиа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железнодорожным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автомобильным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5D2E553" w14:textId="4BC03792" w:rsidR="002838BB" w:rsidRPr="00D34B57" w:rsidRDefault="00F638AD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брокера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6B48255" w14:textId="09EB6A8B" w:rsidR="002838BB" w:rsidRPr="00D34B57" w:rsidRDefault="00F638AD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содейст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ввозе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разрешительных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5F8E746" w14:textId="1E0F40CB" w:rsidR="002838BB" w:rsidRPr="00D34B57" w:rsidRDefault="00F638AD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CD2D97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1.3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коммерческом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 ____________________________</w:t>
      </w:r>
    </w:p>
    <w:p w14:paraId="625AC66E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автомобильным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городском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пригородном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междугороднем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сообщении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собственным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обильным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</w:t>
      </w:r>
    </w:p>
    <w:p w14:paraId="4F7B5C3A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</w:t>
      </w:r>
    </w:p>
    <w:p w14:paraId="4A8DF6FC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14:paraId="4348FA30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</w:t>
      </w:r>
    </w:p>
    <w:p w14:paraId="61B2D8B4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</w:t>
      </w:r>
    </w:p>
    <w:p w14:paraId="2530665B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</w:t>
      </w:r>
    </w:p>
    <w:p w14:paraId="4CD3794A" w14:textId="77777777" w:rsidR="002838BB" w:rsidRPr="00D34B57" w:rsidRDefault="00C35CB1" w:rsidP="00EE626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</w:t>
      </w:r>
    </w:p>
    <w:p w14:paraId="3A6F3528" w14:textId="7F9CD4C5" w:rsidR="002838BB" w:rsidRPr="00D34B57" w:rsidRDefault="00C35CB1" w:rsidP="003406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Заявок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согласованной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факсу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подана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подтвердить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570271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14:paraId="40058AC2" w14:textId="77777777" w:rsidR="002838BB" w:rsidRPr="00D34B57" w:rsidRDefault="00C35C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2FA908EC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2C8146A" w14:textId="31028CF9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естественного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естественной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усушка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утряска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C3CF58" w14:textId="3E65293B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визуальный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внешнее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F63C97" w14:textId="6D8951C1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разгрузочные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7F1A43" w14:textId="022493BF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осматривать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помех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61F5908" w14:textId="5CACF6BA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недостатков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дефектов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выявленном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факте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A74679" w14:textId="041F24F1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выдать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именно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B475D21" w14:textId="4F7E1EBC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Исключить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пользования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распоряжаться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BCCBEA4" w14:textId="77569467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отгрузке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переадресации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фактуру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BA5299" w14:textId="6B02E343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передаче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FF9A30" w14:textId="60E04E5D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утраты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недостачи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произошедшие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CAFEC7" w14:textId="4BC1D3C4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Истребовать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документальную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9CDBE2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автомобильным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городском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пригородном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междугороднем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сообщении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8AC1A6E" w14:textId="62925471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требуемом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приложениях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технически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исправном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пригодные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водителей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надлежащим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оформленными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7EEA0A" w14:textId="7BCBFF26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Соединить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закрепить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прицеп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E57A0C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погруженным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присоединенным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прицепом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водитель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оставлять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охраняемой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стоянке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87CDF0" w14:textId="465043DF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целостностью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пломб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прицепе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опломбированы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2F45725" w14:textId="4B8A37A3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Предпринять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утерю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кражу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порчу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находятся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служащих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агентов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BFC994" w14:textId="61E81468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расписки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Отправителя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порт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порожнего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A53A3D" w14:textId="4EDA8D57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касающуюся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номеров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полуприцепов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водителей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B8104C" w14:textId="406AC449" w:rsidR="002838BB" w:rsidRPr="00D34B57" w:rsidRDefault="00954F9D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4B562127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часа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прибытие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произошло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________;</w:t>
      </w:r>
    </w:p>
    <w:p w14:paraId="4242C470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прибытие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произошло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</w:t>
      </w:r>
    </w:p>
    <w:p w14:paraId="1676CC6A" w14:textId="782B62C3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истекает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состояться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___________.</w:t>
      </w:r>
    </w:p>
    <w:p w14:paraId="668CBC2C" w14:textId="3A62600E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телефону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выгрузки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выгрузка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окончена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состояться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______________________.</w:t>
      </w:r>
    </w:p>
    <w:p w14:paraId="401BD0A1" w14:textId="3F6B427C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1F98DE" w14:textId="5A48CDD7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задержках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авариях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дороге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хищениях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попытках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хищения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пломб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происшествиях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повлечь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задержку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доставке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доставки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объяснений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водителя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подтверждающими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происшествия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38311A" w14:textId="43331995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Отправителя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Получателя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безотлагательно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устном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7C06B9D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BED5695" w14:textId="539CB15E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влять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перемещаемых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границу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контрактам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моженной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ГТД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14:paraId="2B1F3EDD" w14:textId="5917F156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заполненную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ГТД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BB689E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2.1.4.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Посреднические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8A96869" w14:textId="3821F76B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авиа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железнодорожным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автомобильным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177D62" w14:textId="2C522B23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Заключать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третьими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брокерами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подачу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деклараций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E31C82F" w14:textId="29206FEF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моженным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декларируемых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D973A9" w14:textId="4257B5FB" w:rsidR="002838BB" w:rsidRPr="00D34B57" w:rsidRDefault="00080F85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подлежащего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ввозе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разрешений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ввозе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</w:p>
    <w:p w14:paraId="0F370A44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2.1.5.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Уведомлять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918D85" w14:textId="77777777" w:rsidR="002838BB" w:rsidRPr="00D34B57" w:rsidRDefault="00C35CB1" w:rsidP="008075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2.1.6.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выписать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фактуру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3EF17B5" w14:textId="77777777" w:rsidR="002838BB" w:rsidRPr="00D34B57" w:rsidRDefault="002838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66D6646" w14:textId="77777777" w:rsidR="002838BB" w:rsidRPr="00D34B57" w:rsidRDefault="00C35C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0DF97E60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771CE6A" w14:textId="0E437752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08926C" w14:textId="72C8EEAB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передаваемого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специфических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требованиях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холодильной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камере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температурного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E611DF" w14:textId="3B7A356C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предупреждать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токсичен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вреден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взрывоопасен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умышленном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сокрытии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перечислена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сокрытия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04893A5" w14:textId="3A9C315C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обладающие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каким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причинить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ущерб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находящимся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имуществу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физическим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54EFB2" w14:textId="4B8EEE78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47C2F78" w14:textId="7408D10E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коммерческого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_________.</w:t>
      </w:r>
    </w:p>
    <w:p w14:paraId="3B35E416" w14:textId="35EE1FCF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Переоформление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переадресации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переадресации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начисленной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снятие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99F015E" w14:textId="3A4DD867" w:rsidR="002838BB" w:rsidRPr="00D34B57" w:rsidRDefault="00AE583D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4045202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автомобильным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городском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пригородном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междугороднем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сообщении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4CAEEEB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подавать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83C7F32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Наименование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3E86221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Параметры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подлежащего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50951F8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</w:t>
      </w:r>
    </w:p>
    <w:p w14:paraId="619A89F5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</w:t>
      </w:r>
    </w:p>
    <w:p w14:paraId="00AB674E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</w:t>
      </w:r>
    </w:p>
    <w:p w14:paraId="4AA6D302" w14:textId="40AF0435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C0D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имеются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CF9CBFD" w14:textId="15412EE9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C0D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характеристики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613B388" w14:textId="00B16954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C0D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автомашины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CDB1D62" w14:textId="31227656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4C0D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назначения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D02FC30" w14:textId="12228B4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</w:t>
      </w:r>
      <w:r w:rsidR="004C0D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Отправителя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919123" w14:textId="5AD9C694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уполномоченное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«Грузополучатель»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надлежащее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799B12" w14:textId="6493BC75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погрузку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перевозочные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объёма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Превышение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3ED395" w14:textId="461E1045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выгрузку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тотранспортного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перевозочные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Превышение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свободного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47F75D" w14:textId="12603EE1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автотранспортных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5E96468" w14:textId="1E77E225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отвечающие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номерами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префиксов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пломб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таковые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еются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инструкциях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BDB769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A31F183" w14:textId="4C2AD452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0B1B89" w14:textId="44F6902C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достаточных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отсутствующие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2C34A8" w14:textId="70A4BBEF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полномочных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ECDB5D" w14:textId="075C0DFC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39269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пошлины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сборы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A83974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разницы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доплачивать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1B0F998" w14:textId="77B541E3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понесенные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642FFB" w14:textId="3F8DD7FE" w:rsidR="002838BB" w:rsidRPr="00D34B57" w:rsidRDefault="004C0D83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осмотру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получаемых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отправляемых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91A25F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фактуру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2___________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названный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неподписания</w:t>
      </w:r>
      <w:proofErr w:type="spellEnd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мотивированных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возражений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против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90F0FD2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DEC80D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2.2.6.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доначисленные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бюджет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корре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ктировки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(__________).</w:t>
      </w:r>
    </w:p>
    <w:p w14:paraId="4AAD6F9E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2.2.7.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копию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юридического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подписывающего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протокол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доверенност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7A9FD284" w14:textId="77777777" w:rsidR="002838BB" w:rsidRPr="00D34B57" w:rsidRDefault="00C35CB1" w:rsidP="004C0D8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2.2.8.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ставших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препятствуют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поручений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совершить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достат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очные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надлежащего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поручением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осуществляемых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5C1527" w14:textId="77777777" w:rsidR="002838BB" w:rsidRPr="00D34B57" w:rsidRDefault="002838BB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A4551B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имеет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0661C1C8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2.3.1.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назначать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отгрузку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нерабочее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53C861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осматривать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пробы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создавая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помех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3B3050" w14:textId="77777777" w:rsidR="002838BB" w:rsidRPr="00D34B57" w:rsidRDefault="002838BB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5B96FAB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имеет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35FD9750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возмещения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причиненных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переданного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знал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A2A7A3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Удерживать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неоплаты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подлежащих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дальнейшего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05EE4E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Выступать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получателем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сопроводительной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941B39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одностороннем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вступления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объявлений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официально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офисе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нарочно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E54155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непоступления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возражений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внесенными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расторжение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вывезти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вывоза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3083BBD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2.4.6.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Истребовать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превышают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обычные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рода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орые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предвидеть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6DE87DD3" w14:textId="77777777" w:rsidR="002838BB" w:rsidRPr="00D34B57" w:rsidRDefault="00C35CB1" w:rsidP="00C03D1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2.4.7.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Отказаться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ненадлежащем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BD86EC0" w14:textId="54E85533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2.4.8.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операции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относящие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1D8CF9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ПРИЁМА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ВЫДАЧИ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ГРУЗА</w:t>
      </w:r>
    </w:p>
    <w:p w14:paraId="0DB60267" w14:textId="77777777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декларацией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86EA02" w14:textId="77777777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визуальный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брутто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проводительным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осматривает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принимаемый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расхождений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брутто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принимаемого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личества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веса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брутто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упаковки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принимаемого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подписывается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CC183B" w14:textId="77777777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скрытые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дефект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завода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изготовителя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недовложение</w:t>
      </w:r>
      <w:proofErr w:type="spellEnd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оптовых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упаковках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паллетах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упаковки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обнаружены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визуального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замечаний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сопроводительных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CA708A" w14:textId="77777777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вес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брутто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паллетомест</w:t>
      </w:r>
      <w:proofErr w:type="spellEnd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занимаемая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площадь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напольном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приёма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начисления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54C478F" w14:textId="77777777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A62023B" w14:textId="77777777" w:rsidR="002838BB" w:rsidRPr="00D34B57" w:rsidRDefault="00C35CB1" w:rsidP="00F9479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отгрузка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частично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партиями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генеральной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паспорта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снятии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товара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владельцем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физическое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предприниматель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оставляется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нотариально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оформленная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A105A4" w14:textId="3DFA42AC" w:rsidR="002838BB" w:rsidRPr="00D34B57" w:rsidRDefault="00C35CB1" w:rsidP="002873B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выданный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сертификации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622CBD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РАСЧЕТОВ</w:t>
      </w:r>
    </w:p>
    <w:p w14:paraId="155AFF11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вывоза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прибытия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убытия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_________.</w:t>
      </w:r>
    </w:p>
    <w:p w14:paraId="5EF7EFB0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исчисляется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перегруз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переадресацию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согласовываются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каждую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Протоколе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согласования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цены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B31BD6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стоимостью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каждую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отдельную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3FC5F9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посреднические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оказываться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уплату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взиматься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комиссионное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вознаграждение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указывается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B9AA425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произвести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предоплату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697EC3E" w14:textId="308DA2E5" w:rsidR="002838BB" w:rsidRPr="00D34B57" w:rsidRDefault="0002222F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перечисления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выставленных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4EE754" w14:textId="09F64EDB" w:rsidR="002838BB" w:rsidRPr="00D34B57" w:rsidRDefault="0002222F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выставленного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счёта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570D756E" w14:textId="1A9EDF4E" w:rsidR="002838BB" w:rsidRPr="00D34B57" w:rsidRDefault="0002222F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банковским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переводом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A5ED6CD" w14:textId="234B148C" w:rsidR="002838BB" w:rsidRPr="00D34B57" w:rsidRDefault="0002222F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посреднические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выставленного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счёта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3634825" w14:textId="0A082F11" w:rsidR="002838BB" w:rsidRPr="00D34B57" w:rsidRDefault="0002222F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поручении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уплате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подлежащей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D38CD4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расчет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CE959B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месяца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оплачиваемым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4E270F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Окон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чательная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посреднические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3D5CCB" w14:textId="77777777" w:rsidR="002838BB" w:rsidRPr="00D34B57" w:rsidRDefault="00C35CB1" w:rsidP="004F6BD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расчетам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считаются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исполненными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расчетный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1D9243" w14:textId="77777777" w:rsidR="002838BB" w:rsidRPr="00D34B57" w:rsidRDefault="002838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3810F39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14:paraId="2931D35A" w14:textId="77777777" w:rsidR="002838BB" w:rsidRPr="00D34B57" w:rsidRDefault="00C35CB1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РУз</w:t>
      </w:r>
      <w:proofErr w:type="spellEnd"/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хозяйствующих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субъектов»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международного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785EEC5" w14:textId="77777777" w:rsidR="002838BB" w:rsidRPr="00D34B57" w:rsidRDefault="00C35CB1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6825FBEB" w14:textId="352E53A9" w:rsidR="002838BB" w:rsidRPr="00D34B57" w:rsidRDefault="006A775E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недостачу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докажет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утрата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недостача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произошли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свойств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принимая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знал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умысла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грубой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неосторожности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43E460F" w14:textId="0495EFFB" w:rsidR="002838BB" w:rsidRPr="00D34B57" w:rsidRDefault="006A775E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прямые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причиненные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связ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утратой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недостачей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косвенные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упущенную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выгоду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утратой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недостачей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125F34" w14:textId="2949542D" w:rsidR="002838BB" w:rsidRPr="00D34B57" w:rsidRDefault="006A775E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обеспе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утери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перевозимого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предъявлять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перевозчику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претензии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возмещении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прямых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косвенных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всле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дствие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утери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перевозимого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FDB18BF" w14:textId="77777777" w:rsidR="002838BB" w:rsidRPr="00D34B57" w:rsidRDefault="00C35CB1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53511C78" w14:textId="1AE0D310" w:rsidR="002838BB" w:rsidRPr="00D34B57" w:rsidRDefault="006A775E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подтверждает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согласен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Тарифами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9BE1390" w14:textId="38A6ACCA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нес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пошлин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хранящегося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C0171B3" w14:textId="398C49E7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материальную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декларирования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брокеру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заключил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деклар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ирование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санкций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таможенных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недостоверности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обязуется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понесенные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выплате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понесе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73B992" w14:textId="049C3FEF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бездействия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грузополучателей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грузоотправителей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приведшие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фактические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издержки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возникшие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вине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компенсированы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первому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A2CBD6" w14:textId="2BE50B1A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транспортного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оплачивается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клиентом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уплатить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стоимость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простоя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автотранспорта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872BA9D" w14:textId="2C5D032A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несвоевр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еменной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уплачивает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пеню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просроченного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просрочки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суммы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просроченного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платежа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46E0C20" w14:textId="5E366708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предъявление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равно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отказ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требованию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уплачивает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возмещает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ержденные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понесенные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последним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заявки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D40176" w14:textId="0E3F4B76" w:rsidR="002838BB" w:rsidRPr="00D34B57" w:rsidRDefault="00C62E29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массе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перевозочных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перевозимых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контейнерах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несоответствия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грузе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фактическими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сведениями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возместить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причиненные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несоответствием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убытки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35CB1">
        <w:rPr>
          <w:rFonts w:hAnsi="Times New Roman" w:cs="Times New Roman"/>
          <w:color w:val="000000"/>
          <w:sz w:val="24"/>
          <w:szCs w:val="24"/>
        </w:rPr>
        <w:t> 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расходы</w:t>
      </w:r>
      <w:r w:rsidR="00C35CB1"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C4903E8" w14:textId="77777777" w:rsidR="002838BB" w:rsidRPr="00D34B57" w:rsidRDefault="00C35CB1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утери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оригинала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дубликатом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фактуры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выписывается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дубликат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8278E75" w14:textId="77777777" w:rsidR="002838BB" w:rsidRPr="00D34B57" w:rsidRDefault="00C35CB1" w:rsidP="003626E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употребле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табачной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курения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приёма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склада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кроме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Заказчик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оплачивает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Исполнителю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штраф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выявленный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правонарушения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4ED35A2" w14:textId="01DE291A" w:rsidR="002838BB" w:rsidRPr="00D34B57" w:rsidRDefault="00C35CB1" w:rsidP="002103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обязанностью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2F5495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ОБСТОЯТЕЛЬ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СТВА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НЕПРЕОДОЛИМОЙ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ФОРС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МАЖОР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14:paraId="31CC8B9B" w14:textId="77777777" w:rsidR="002838BB" w:rsidRPr="00D34B57" w:rsidRDefault="00C35CB1" w:rsidP="00DD72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полное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частичное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любого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явилось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следствием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причем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епреодолимой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повлияло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наводнение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землетрясение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прочие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стихийные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бедствия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война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локальные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военные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F148AFC" w14:textId="77777777" w:rsidR="002838BB" w:rsidRPr="00D34B57" w:rsidRDefault="00C35CB1" w:rsidP="00DD728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оказавшаяся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наступления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огда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стать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известно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другую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Факты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изложенные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подтверждены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несвоевреме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нное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наступлении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лишает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ссылаться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обстоятельство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основание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освобождения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неисполнение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0FE0DA0" w14:textId="608865E2" w:rsidR="002838BB" w:rsidRPr="00D34B57" w:rsidRDefault="00C35CB1" w:rsidP="00B6385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Обязанность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доказывания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обст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оятельства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выполнившей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обязательства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5DA53D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РАЗРЕШЕНИЕ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СПОРОВ</w:t>
      </w:r>
    </w:p>
    <w:p w14:paraId="45C47A41" w14:textId="521DB694" w:rsidR="002838BB" w:rsidRPr="00D34B57" w:rsidRDefault="00C35CB1" w:rsidP="006B0B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возникающие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неурегулированные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разрешаются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Республики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Узбекистан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Межрайонном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Экономическом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Ташкента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92E02A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ДОГОВОРА</w:t>
      </w:r>
    </w:p>
    <w:p w14:paraId="0BF93283" w14:textId="58F235DD" w:rsidR="002838BB" w:rsidRPr="00D34B57" w:rsidRDefault="00C35CB1" w:rsidP="006B0B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действителен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color w:val="000000"/>
          <w:sz w:val="24"/>
          <w:szCs w:val="24"/>
          <w:lang w:val="ru-RU"/>
        </w:rPr>
        <w:t>31 декабря 202</w:t>
      </w:r>
      <w:r w:rsidR="00B63855">
        <w:rPr>
          <w:color w:val="000000"/>
          <w:sz w:val="24"/>
          <w:szCs w:val="24"/>
          <w:lang w:val="ru-RU"/>
        </w:rPr>
        <w:t>4</w:t>
      </w:r>
      <w:r w:rsidRPr="00D34B57">
        <w:rPr>
          <w:color w:val="000000"/>
          <w:sz w:val="24"/>
          <w:szCs w:val="24"/>
          <w:lang w:val="ru-RU"/>
        </w:rPr>
        <w:t xml:space="preserve"> года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заявит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расторжении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автоматически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продлевается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последующий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1391B8" w14:textId="77777777" w:rsidR="002838BB" w:rsidRPr="00D34B57" w:rsidRDefault="00C35C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14:paraId="73CA40A5" w14:textId="77777777" w:rsidR="002838BB" w:rsidRPr="00D34B57" w:rsidRDefault="00C35CB1" w:rsidP="002E7D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действительны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совершены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уполномоченными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1EDD13" w14:textId="77777777" w:rsidR="002838BB" w:rsidRPr="00D34B57" w:rsidRDefault="00C35CB1" w:rsidP="002E7D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варительные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переговоры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нему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переписка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предварительные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намерениях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иначе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теряют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813E15F" w14:textId="77777777" w:rsidR="002838BB" w:rsidRPr="00D34B57" w:rsidRDefault="00C35CB1" w:rsidP="002E7D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упоминания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настоящем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связанные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Груза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DB9A737" w14:textId="77777777" w:rsidR="002838BB" w:rsidRPr="00D34B57" w:rsidRDefault="00C35CB1" w:rsidP="002E7DD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Договор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подлинных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русском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одинаковую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юридическую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D34B5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650E18A" w14:textId="77777777" w:rsidR="002838BB" w:rsidRPr="00D34B57" w:rsidRDefault="002838B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676A592" w14:textId="77777777" w:rsidR="00F74D9B" w:rsidRDefault="00F74D9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4130BE7" w14:textId="77777777" w:rsidR="00F74D9B" w:rsidRDefault="00F74D9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80E986" w14:textId="77777777" w:rsidR="00F74D9B" w:rsidRDefault="00F74D9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E94F02" w14:textId="015EB08D" w:rsidR="002838BB" w:rsidRDefault="00C35CB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10.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ЮРИДИЧЕСКИЕ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АДРЕСА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ПЛАТЕЖНЫЕ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РЕКВИЗИТЫ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34B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СТОРОН</w:t>
      </w:r>
    </w:p>
    <w:p w14:paraId="28A7D423" w14:textId="77777777" w:rsidR="00291092" w:rsidRPr="00790ECF" w:rsidRDefault="002910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4"/>
        <w:gridCol w:w="5107"/>
      </w:tblGrid>
      <w:tr w:rsidR="00291092" w:rsidRPr="00790ECF" w14:paraId="2ACB17A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904CC" w14:textId="77777777" w:rsidR="002838BB" w:rsidRPr="00790ECF" w:rsidRDefault="00C35C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90ECF">
              <w:rPr>
                <w:rFonts w:hAnsi="Times New Roman" w:cs="Times New Roman"/>
                <w:color w:val="000000"/>
                <w:sz w:val="24"/>
                <w:szCs w:val="24"/>
              </w:rPr>
              <w:t>«ИСПОЛНИТЕЛЬ»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9F6BA" w14:textId="3B5D3247" w:rsidR="002838BB" w:rsidRPr="00790ECF" w:rsidRDefault="0029109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90E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="00C35CB1" w:rsidRPr="00790ECF">
              <w:rPr>
                <w:rFonts w:hAnsi="Times New Roman" w:cs="Times New Roman"/>
                <w:color w:val="000000"/>
                <w:sz w:val="24"/>
                <w:szCs w:val="24"/>
              </w:rPr>
              <w:t>«ЗАКАЗЧИК»</w:t>
            </w:r>
          </w:p>
        </w:tc>
      </w:tr>
    </w:tbl>
    <w:p w14:paraId="3FE2DDBA" w14:textId="77777777" w:rsidR="00C35CB1" w:rsidRDefault="00C35CB1"/>
    <w:sectPr w:rsidR="00C35CB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222F"/>
    <w:rsid w:val="00080F85"/>
    <w:rsid w:val="001B5B23"/>
    <w:rsid w:val="0021032F"/>
    <w:rsid w:val="00226A28"/>
    <w:rsid w:val="002717E4"/>
    <w:rsid w:val="002838BB"/>
    <w:rsid w:val="002873B1"/>
    <w:rsid w:val="00291092"/>
    <w:rsid w:val="002D33B1"/>
    <w:rsid w:val="002D3591"/>
    <w:rsid w:val="002E7DDB"/>
    <w:rsid w:val="00340619"/>
    <w:rsid w:val="003514A0"/>
    <w:rsid w:val="003626E6"/>
    <w:rsid w:val="00392694"/>
    <w:rsid w:val="003965FC"/>
    <w:rsid w:val="004C0D83"/>
    <w:rsid w:val="004F6BD7"/>
    <w:rsid w:val="004F7E17"/>
    <w:rsid w:val="005A05CE"/>
    <w:rsid w:val="00653AF6"/>
    <w:rsid w:val="006876D4"/>
    <w:rsid w:val="006A775E"/>
    <w:rsid w:val="006B0BE3"/>
    <w:rsid w:val="00790ECF"/>
    <w:rsid w:val="007D36BC"/>
    <w:rsid w:val="008075E9"/>
    <w:rsid w:val="008C3964"/>
    <w:rsid w:val="00954F9D"/>
    <w:rsid w:val="00A4713D"/>
    <w:rsid w:val="00AE583D"/>
    <w:rsid w:val="00B63855"/>
    <w:rsid w:val="00B73A5A"/>
    <w:rsid w:val="00C03D11"/>
    <w:rsid w:val="00C35CB1"/>
    <w:rsid w:val="00C62E29"/>
    <w:rsid w:val="00CB7732"/>
    <w:rsid w:val="00D0345C"/>
    <w:rsid w:val="00D34B57"/>
    <w:rsid w:val="00DD7282"/>
    <w:rsid w:val="00E438A1"/>
    <w:rsid w:val="00EE6260"/>
    <w:rsid w:val="00F01E19"/>
    <w:rsid w:val="00F638AD"/>
    <w:rsid w:val="00F74D9B"/>
    <w:rsid w:val="00F9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0467"/>
  <w15:docId w15:val="{A772BD9C-44E8-410B-AFEA-B0EF97F9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4880</Words>
  <Characters>27819</Characters>
  <Application>Microsoft Office Word</Application>
  <DocSecurity>0</DocSecurity>
  <Lines>231</Lines>
  <Paragraphs>65</Paragraphs>
  <ScaleCrop>false</ScaleCrop>
  <Company/>
  <LinksUpToDate>false</LinksUpToDate>
  <CharactersWithSpaces>32634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37</cp:revision>
  <dcterms:created xsi:type="dcterms:W3CDTF">2011-11-02T04:15:00Z</dcterms:created>
  <dcterms:modified xsi:type="dcterms:W3CDTF">2024-07-24T07:34:00Z</dcterms:modified>
</cp:coreProperties>
</file>